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A1C02" w14:textId="1C0148FB" w:rsidR="00BA520B" w:rsidRPr="00170E4A" w:rsidRDefault="0037101B">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bookmarkStart w:id="1" w:name="_GoBack"/>
      <w:bookmarkEnd w:id="1"/>
      <w:r w:rsidRPr="00170E4A">
        <w:rPr>
          <w:rFonts w:ascii="Arial" w:eastAsia="Tahoma" w:hAnsi="Arial" w:cs="Arial"/>
          <w:b/>
          <w:bCs/>
          <w:sz w:val="22"/>
        </w:rPr>
        <w:t>3GPP TSG-RAN WG2 Meeting #12</w:t>
      </w:r>
      <w:r w:rsidR="00EA0E18">
        <w:rPr>
          <w:rFonts w:ascii="Arial" w:eastAsia="Tahoma" w:hAnsi="Arial" w:cs="Arial"/>
          <w:b/>
          <w:bCs/>
          <w:sz w:val="22"/>
        </w:rPr>
        <w:t>5</w:t>
      </w:r>
      <w:r w:rsidR="001A0C27">
        <w:rPr>
          <w:rFonts w:ascii="Arial" w:eastAsia="Tahoma" w:hAnsi="Arial" w:cs="Arial"/>
          <w:b/>
          <w:bCs/>
          <w:sz w:val="22"/>
        </w:rPr>
        <w:t>bis</w:t>
      </w:r>
      <w:r w:rsidRPr="00170E4A">
        <w:rPr>
          <w:rFonts w:ascii="Arial" w:eastAsia="Tahoma" w:hAnsi="Arial" w:cs="Arial"/>
          <w:b/>
          <w:bCs/>
          <w:sz w:val="22"/>
        </w:rPr>
        <w:tab/>
      </w:r>
      <w:r w:rsidRPr="00170E4A">
        <w:rPr>
          <w:rFonts w:ascii="Arial" w:eastAsia="Tahoma" w:hAnsi="Arial" w:cs="Arial"/>
          <w:b/>
          <w:bCs/>
          <w:i/>
          <w:sz w:val="22"/>
        </w:rPr>
        <w:tab/>
      </w:r>
      <w:r w:rsidRPr="00170E4A">
        <w:rPr>
          <w:rFonts w:ascii="Arial" w:eastAsia="Tahoma" w:hAnsi="Arial" w:cs="Arial"/>
          <w:b/>
          <w:bCs/>
          <w:sz w:val="22"/>
        </w:rPr>
        <w:t>R2-</w:t>
      </w:r>
      <w:r w:rsidR="005773C0">
        <w:rPr>
          <w:rFonts w:ascii="Arial" w:eastAsia="Tahoma" w:hAnsi="Arial" w:cs="Arial"/>
          <w:b/>
          <w:bCs/>
          <w:sz w:val="22"/>
        </w:rPr>
        <w:t>24</w:t>
      </w:r>
      <w:r w:rsidR="001867FA">
        <w:rPr>
          <w:rFonts w:ascii="Arial" w:eastAsia="Tahoma" w:hAnsi="Arial" w:cs="Arial"/>
          <w:b/>
          <w:bCs/>
          <w:sz w:val="22"/>
        </w:rPr>
        <w:t>02609</w:t>
      </w:r>
    </w:p>
    <w:p w14:paraId="2B754EE2" w14:textId="1B42B6DC" w:rsidR="001A0C27" w:rsidRPr="00932553" w:rsidRDefault="001A0C27" w:rsidP="001A0C27">
      <w:pPr>
        <w:tabs>
          <w:tab w:val="left" w:pos="1800"/>
          <w:tab w:val="center" w:pos="4536"/>
          <w:tab w:val="right" w:pos="9639"/>
        </w:tabs>
        <w:spacing w:after="120"/>
        <w:ind w:left="1797" w:hanging="1797"/>
        <w:jc w:val="both"/>
        <w:rPr>
          <w:rFonts w:ascii="Arial" w:eastAsia="Tahoma" w:hAnsi="Arial" w:cs="Arial"/>
          <w:b/>
          <w:bCs/>
          <w:sz w:val="22"/>
          <w:szCs w:val="22"/>
        </w:rPr>
      </w:pPr>
      <w:r w:rsidRPr="00932553">
        <w:rPr>
          <w:rFonts w:ascii="Arial" w:eastAsia="Tahoma" w:hAnsi="Arial" w:cs="Arial"/>
          <w:b/>
          <w:bCs/>
          <w:sz w:val="22"/>
          <w:szCs w:val="22"/>
        </w:rPr>
        <w:t xml:space="preserve">Changsha, China, </w:t>
      </w:r>
      <w:r w:rsidR="001867FA">
        <w:rPr>
          <w:rFonts w:ascii="Arial" w:eastAsia="Tahoma" w:hAnsi="Arial" w:cs="Arial"/>
          <w:b/>
          <w:bCs/>
          <w:sz w:val="22"/>
          <w:szCs w:val="22"/>
        </w:rPr>
        <w:t>15</w:t>
      </w:r>
      <w:r w:rsidR="001867FA" w:rsidRPr="001867FA">
        <w:rPr>
          <w:rFonts w:ascii="Arial" w:eastAsia="Tahoma" w:hAnsi="Arial" w:cs="Arial"/>
          <w:b/>
          <w:bCs/>
          <w:sz w:val="22"/>
          <w:szCs w:val="22"/>
          <w:vertAlign w:val="superscript"/>
        </w:rPr>
        <w:t>th</w:t>
      </w:r>
      <w:r w:rsidR="001867FA">
        <w:rPr>
          <w:rFonts w:ascii="Arial" w:eastAsia="Tahoma" w:hAnsi="Arial" w:cs="Arial"/>
          <w:b/>
          <w:bCs/>
          <w:sz w:val="22"/>
          <w:szCs w:val="22"/>
          <w:vertAlign w:val="subscript"/>
        </w:rPr>
        <w:t xml:space="preserve"> </w:t>
      </w:r>
      <w:r w:rsidR="001867FA" w:rsidRPr="001867FA">
        <w:rPr>
          <w:rFonts w:ascii="Arial" w:eastAsia="Tahoma" w:hAnsi="Arial" w:cs="Arial"/>
          <w:b/>
          <w:bCs/>
          <w:sz w:val="22"/>
          <w:szCs w:val="22"/>
        </w:rPr>
        <w:t>Apr.</w:t>
      </w:r>
      <w:r w:rsidRPr="00932553">
        <w:rPr>
          <w:rFonts w:ascii="Arial" w:eastAsia="Tahoma" w:hAnsi="Arial" w:cs="Arial"/>
          <w:b/>
          <w:bCs/>
          <w:sz w:val="22"/>
          <w:szCs w:val="22"/>
        </w:rPr>
        <w:t xml:space="preserve"> – 19</w:t>
      </w:r>
      <w:r w:rsidRPr="001867FA">
        <w:rPr>
          <w:rFonts w:ascii="Arial" w:eastAsia="Tahoma" w:hAnsi="Arial" w:cs="Arial"/>
          <w:b/>
          <w:bCs/>
          <w:sz w:val="22"/>
          <w:szCs w:val="22"/>
          <w:vertAlign w:val="superscript"/>
        </w:rPr>
        <w:t>th</w:t>
      </w:r>
      <w:r w:rsidR="001867FA">
        <w:rPr>
          <w:rFonts w:ascii="Arial" w:eastAsia="Tahoma" w:hAnsi="Arial" w:cs="Arial"/>
          <w:b/>
          <w:bCs/>
          <w:sz w:val="22"/>
          <w:szCs w:val="22"/>
        </w:rPr>
        <w:t xml:space="preserve"> Apr.</w:t>
      </w:r>
      <w:r w:rsidRPr="00932553">
        <w:rPr>
          <w:rFonts w:ascii="Arial" w:eastAsia="Tahoma" w:hAnsi="Arial" w:cs="Arial"/>
          <w:b/>
          <w:bCs/>
          <w:sz w:val="22"/>
          <w:szCs w:val="22"/>
        </w:rPr>
        <w:t xml:space="preserve"> 2024</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38387B2F" w:rsidR="00BA520B" w:rsidRPr="00170E4A" w:rsidRDefault="0037101B" w:rsidP="007C34B1">
      <w:pPr>
        <w:tabs>
          <w:tab w:val="left" w:pos="191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7C34B1">
        <w:rPr>
          <w:rFonts w:ascii="Arial" w:eastAsia="宋体" w:hAnsi="Arial" w:cs="Arial"/>
          <w:b/>
          <w:sz w:val="22"/>
          <w:szCs w:val="24"/>
        </w:rPr>
        <w:t>Discussion on the LTM fast recovery after RLF triggered by maximum number of RLC retransmissions</w:t>
      </w:r>
    </w:p>
    <w:p w14:paraId="3871D861" w14:textId="1BD0134F"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7C34B1">
        <w:rPr>
          <w:rFonts w:ascii="Arial" w:eastAsia="宋体" w:hAnsi="Arial" w:cs="Arial"/>
          <w:b/>
          <w:sz w:val="22"/>
          <w:szCs w:val="24"/>
        </w:rPr>
        <w:t>7.4.3</w:t>
      </w:r>
      <w:r w:rsidR="001867FA">
        <w:rPr>
          <w:rFonts w:ascii="Arial" w:eastAsia="宋体" w:hAnsi="Arial" w:cs="Arial"/>
          <w:b/>
          <w:sz w:val="22"/>
          <w:szCs w:val="24"/>
        </w:rPr>
        <w:t>.1</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07F75DD1" w14:textId="6D4CD3F1"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p>
    <w:p w14:paraId="376BA6C8" w14:textId="552CA290" w:rsidR="006A49C4" w:rsidRPr="006A49C4" w:rsidRDefault="006A49C4" w:rsidP="006A49C4">
      <w:pPr>
        <w:tabs>
          <w:tab w:val="left" w:pos="425"/>
        </w:tabs>
        <w:spacing w:before="120" w:after="120"/>
        <w:jc w:val="both"/>
        <w:rPr>
          <w:rFonts w:ascii="Times New Roman" w:eastAsiaTheme="minorEastAsia" w:hAnsi="Times New Roman"/>
          <w:szCs w:val="24"/>
        </w:rPr>
      </w:pPr>
      <w:bookmarkStart w:id="2" w:name="_Hlk118141910"/>
      <w:r w:rsidRPr="006A49C4">
        <w:rPr>
          <w:rFonts w:ascii="Times New Roman" w:eastAsiaTheme="minorEastAsia" w:hAnsi="Times New Roman" w:hint="eastAsia"/>
          <w:szCs w:val="24"/>
        </w:rPr>
        <w:t>I</w:t>
      </w:r>
      <w:r w:rsidRPr="006A49C4">
        <w:rPr>
          <w:rFonts w:ascii="Times New Roman" w:eastAsiaTheme="minorEastAsia" w:hAnsi="Times New Roman"/>
          <w:szCs w:val="24"/>
        </w:rPr>
        <w:t xml:space="preserve">n this paper, we </w:t>
      </w:r>
      <w:r w:rsidRPr="006A49C4">
        <w:rPr>
          <w:rFonts w:ascii="Times New Roman" w:eastAsiaTheme="minorEastAsia" w:hAnsi="Times New Roman" w:hint="eastAsia"/>
          <w:szCs w:val="24"/>
        </w:rPr>
        <w:t>will</w:t>
      </w:r>
      <w:r w:rsidRPr="006A49C4">
        <w:rPr>
          <w:rFonts w:ascii="Times New Roman" w:eastAsiaTheme="minorEastAsia" w:hAnsi="Times New Roman"/>
          <w:szCs w:val="24"/>
        </w:rPr>
        <w:t xml:space="preserve"> analyze the potential problem that may arise during the LTM fast recovery after RLF triggered by reaching the maximum RLC retransmission</w:t>
      </w:r>
      <w:r>
        <w:rPr>
          <w:rFonts w:ascii="Times New Roman" w:eastAsiaTheme="minorEastAsia" w:hAnsi="Times New Roman"/>
          <w:szCs w:val="24"/>
        </w:rPr>
        <w:t>s</w:t>
      </w:r>
      <w:r w:rsidRPr="006A49C4">
        <w:rPr>
          <w:rFonts w:ascii="Times New Roman" w:eastAsiaTheme="minorEastAsia" w:hAnsi="Times New Roman"/>
          <w:szCs w:val="24"/>
        </w:rPr>
        <w:t xml:space="preserve"> and provide a solution.</w:t>
      </w:r>
      <w:bookmarkEnd w:id="2"/>
    </w:p>
    <w:p w14:paraId="4596DB25" w14:textId="1323E99F"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461B0EBA" w14:textId="77777777" w:rsidR="0030176B" w:rsidRDefault="0030176B" w:rsidP="0030176B">
      <w:pPr>
        <w:spacing w:after="120"/>
        <w:jc w:val="both"/>
        <w:rPr>
          <w:rFonts w:ascii="Times New Roman" w:eastAsiaTheme="minorEastAsia" w:hAnsi="Times New Roman"/>
          <w:bCs/>
        </w:rPr>
      </w:pPr>
      <w:r>
        <w:rPr>
          <w:rFonts w:ascii="Times New Roman" w:eastAsiaTheme="minorEastAsia" w:hAnsi="Times New Roman" w:hint="eastAsia"/>
          <w:bCs/>
        </w:rPr>
        <w:t>I</w:t>
      </w:r>
      <w:r>
        <w:rPr>
          <w:rFonts w:ascii="Times New Roman" w:eastAsiaTheme="minorEastAsia" w:hAnsi="Times New Roman"/>
          <w:bCs/>
        </w:rPr>
        <w:t xml:space="preserve">n Rel-18, it has been agreed that RLC may not be re-established when performing an intra-DU LTM cell switch. According to the current specification of TS 38.331 [1], the UE determines whether RLC needs to be re-established during the LTM cell switch by comparing the </w:t>
      </w:r>
      <w:proofErr w:type="spellStart"/>
      <w:r w:rsidRPr="000B7D4A">
        <w:rPr>
          <w:rFonts w:ascii="Times New Roman" w:eastAsiaTheme="minorEastAsia" w:hAnsi="Times New Roman"/>
          <w:bCs/>
          <w:i/>
        </w:rPr>
        <w:t>ltm-ServingCellNoResetID</w:t>
      </w:r>
      <w:proofErr w:type="spellEnd"/>
      <w:r w:rsidRPr="000B7D4A">
        <w:rPr>
          <w:rFonts w:ascii="Times New Roman" w:eastAsiaTheme="minorEastAsia" w:hAnsi="Times New Roman"/>
          <w:bCs/>
        </w:rPr>
        <w:t xml:space="preserve"> for </w:t>
      </w:r>
      <w:r>
        <w:rPr>
          <w:rFonts w:ascii="Times New Roman" w:eastAsiaTheme="minorEastAsia" w:hAnsi="Times New Roman"/>
          <w:bCs/>
        </w:rPr>
        <w:t xml:space="preserve">the </w:t>
      </w:r>
      <w:r w:rsidRPr="000B7D4A">
        <w:rPr>
          <w:rFonts w:ascii="Times New Roman" w:eastAsiaTheme="minorEastAsia" w:hAnsi="Times New Roman"/>
          <w:bCs/>
        </w:rPr>
        <w:t xml:space="preserve">serving cell and the </w:t>
      </w:r>
      <w:proofErr w:type="spellStart"/>
      <w:r w:rsidRPr="000B7D4A">
        <w:rPr>
          <w:rFonts w:ascii="Times New Roman" w:eastAsiaTheme="minorEastAsia" w:hAnsi="Times New Roman"/>
          <w:bCs/>
          <w:i/>
        </w:rPr>
        <w:t>ltm-NoResetID</w:t>
      </w:r>
      <w:proofErr w:type="spellEnd"/>
      <w:r w:rsidRPr="000B7D4A">
        <w:rPr>
          <w:rFonts w:ascii="Times New Roman" w:eastAsiaTheme="minorEastAsia" w:hAnsi="Times New Roman"/>
          <w:bCs/>
        </w:rPr>
        <w:t xml:space="preserve"> for the candidate cell.</w:t>
      </w:r>
    </w:p>
    <w:p w14:paraId="00EA7386" w14:textId="77777777" w:rsidR="0030176B" w:rsidRDefault="0030176B" w:rsidP="0030176B">
      <w:pPr>
        <w:spacing w:after="120"/>
        <w:jc w:val="both"/>
        <w:rPr>
          <w:rFonts w:ascii="Times New Roman" w:eastAsiaTheme="minorEastAsia" w:hAnsi="Times New Roman"/>
          <w:bCs/>
        </w:rPr>
      </w:pPr>
      <w:r w:rsidRPr="001A1C5B">
        <w:rPr>
          <w:rFonts w:ascii="Times New Roman" w:eastAsiaTheme="minorEastAsia" w:hAnsi="Times New Roman"/>
          <w:bCs/>
          <w:noProof/>
        </w:rPr>
        <w:lastRenderedPageBreak/>
        <mc:AlternateContent>
          <mc:Choice Requires="wps">
            <w:drawing>
              <wp:inline distT="0" distB="0" distL="0" distR="0" wp14:anchorId="6FC661C7" wp14:editId="28A2138B">
                <wp:extent cx="5636526" cy="1404620"/>
                <wp:effectExtent l="0" t="0" r="2159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6526" cy="1404620"/>
                        </a:xfrm>
                        <a:prstGeom prst="rect">
                          <a:avLst/>
                        </a:prstGeom>
                        <a:solidFill>
                          <a:srgbClr val="FFFFFF"/>
                        </a:solidFill>
                        <a:ln w="9525">
                          <a:solidFill>
                            <a:srgbClr val="000000"/>
                          </a:solidFill>
                          <a:miter lim="800000"/>
                          <a:headEnd/>
                          <a:tailEnd/>
                        </a:ln>
                      </wps:spPr>
                      <wps:txbx>
                        <w:txbxContent>
                          <w:p w14:paraId="5859B8E3" w14:textId="77777777" w:rsidR="0030176B" w:rsidRPr="00C8401F" w:rsidRDefault="0030176B" w:rsidP="0030176B">
                            <w:pPr>
                              <w:pStyle w:val="B1"/>
                              <w:ind w:left="0" w:firstLine="0"/>
                              <w:rPr>
                                <w:b/>
                                <w:i/>
                                <w:sz w:val="20"/>
                                <w:szCs w:val="20"/>
                              </w:rPr>
                            </w:pPr>
                            <w:r w:rsidRPr="00C8401F">
                              <w:rPr>
                                <w:rFonts w:hint="eastAsia"/>
                                <w:b/>
                                <w:i/>
                                <w:sz w:val="20"/>
                                <w:szCs w:val="20"/>
                              </w:rPr>
                              <w:t>TS</w:t>
                            </w:r>
                            <w:r w:rsidRPr="00C8401F">
                              <w:rPr>
                                <w:b/>
                                <w:i/>
                                <w:sz w:val="20"/>
                                <w:szCs w:val="20"/>
                              </w:rPr>
                              <w:t xml:space="preserve"> 38.331 Section 5.3.5.18.6</w:t>
                            </w:r>
                          </w:p>
                          <w:p w14:paraId="0516B3D6" w14:textId="77777777" w:rsidR="0030176B" w:rsidRPr="001A1C5B" w:rsidRDefault="0030176B" w:rsidP="0030176B">
                            <w:pPr>
                              <w:pStyle w:val="5"/>
                              <w:rPr>
                                <w:rFonts w:eastAsia="MS Mincho"/>
                              </w:rPr>
                            </w:pPr>
                            <w:bookmarkStart w:id="3" w:name="_Toc156129774"/>
                            <w:r w:rsidRPr="0095250E">
                              <w:rPr>
                                <w:rFonts w:eastAsia="MS Mincho"/>
                              </w:rPr>
                              <w:t>5.3.5.18.6</w:t>
                            </w:r>
                            <w:r w:rsidRPr="0095250E">
                              <w:rPr>
                                <w:rFonts w:eastAsia="MS Mincho"/>
                              </w:rPr>
                              <w:tab/>
                              <w:t>LTM cell switch execution</w:t>
                            </w:r>
                            <w:bookmarkEnd w:id="3"/>
                          </w:p>
                          <w:p w14:paraId="52FDC446" w14:textId="77777777" w:rsidR="0030176B" w:rsidRPr="001A1C5B" w:rsidRDefault="0030176B" w:rsidP="0030176B">
                            <w:pPr>
                              <w:pStyle w:val="B1"/>
                              <w:rPr>
                                <w:sz w:val="20"/>
                                <w:szCs w:val="20"/>
                              </w:rPr>
                            </w:pPr>
                            <w:r w:rsidRPr="001A1C5B">
                              <w:rPr>
                                <w:sz w:val="20"/>
                                <w:szCs w:val="20"/>
                              </w:rPr>
                              <w:t>1&gt;</w:t>
                            </w:r>
                            <w:r w:rsidRPr="001A1C5B">
                              <w:rPr>
                                <w:sz w:val="20"/>
                                <w:szCs w:val="20"/>
                              </w:rPr>
                              <w:tab/>
                              <w:t>i</w:t>
                            </w:r>
                            <w:r w:rsidRPr="001A1C5B">
                              <w:rPr>
                                <w:sz w:val="20"/>
                                <w:szCs w:val="20"/>
                                <w:highlight w:val="yellow"/>
                              </w:rPr>
                              <w:t xml:space="preserve">f the value of field </w:t>
                            </w:r>
                            <w:proofErr w:type="spellStart"/>
                            <w:r w:rsidRPr="001A1C5B">
                              <w:rPr>
                                <w:i/>
                                <w:iCs/>
                                <w:sz w:val="20"/>
                                <w:szCs w:val="20"/>
                                <w:highlight w:val="yellow"/>
                              </w:rPr>
                              <w:t>ltm-NoResetID</w:t>
                            </w:r>
                            <w:proofErr w:type="spellEnd"/>
                            <w:r w:rsidRPr="001A1C5B">
                              <w:rPr>
                                <w:i/>
                                <w:iCs/>
                                <w:sz w:val="20"/>
                                <w:szCs w:val="20"/>
                                <w:highlight w:val="yellow"/>
                              </w:rPr>
                              <w:t xml:space="preserve"> </w:t>
                            </w:r>
                            <w:r w:rsidRPr="001A1C5B">
                              <w:rPr>
                                <w:sz w:val="20"/>
                                <w:szCs w:val="20"/>
                                <w:highlight w:val="yellow"/>
                              </w:rPr>
                              <w:t xml:space="preserve">contained within the </w:t>
                            </w:r>
                            <w:r w:rsidRPr="001A1C5B">
                              <w:rPr>
                                <w:i/>
                                <w:iCs/>
                                <w:sz w:val="20"/>
                                <w:szCs w:val="20"/>
                                <w:highlight w:val="yellow"/>
                              </w:rPr>
                              <w:t xml:space="preserve">LTM-Candidate IE </w:t>
                            </w:r>
                            <w:r w:rsidRPr="001A1C5B">
                              <w:rPr>
                                <w:sz w:val="20"/>
                                <w:szCs w:val="20"/>
                                <w:highlight w:val="yellow"/>
                              </w:rPr>
                              <w:t xml:space="preserve">in </w:t>
                            </w:r>
                            <w:proofErr w:type="spellStart"/>
                            <w:r w:rsidRPr="001A1C5B">
                              <w:rPr>
                                <w:i/>
                                <w:sz w:val="20"/>
                                <w:szCs w:val="20"/>
                                <w:highlight w:val="yellow"/>
                              </w:rPr>
                              <w:t>VarLTM</w:t>
                            </w:r>
                            <w:proofErr w:type="spellEnd"/>
                            <w:r w:rsidRPr="001A1C5B">
                              <w:rPr>
                                <w:i/>
                                <w:sz w:val="20"/>
                                <w:szCs w:val="20"/>
                                <w:highlight w:val="yellow"/>
                              </w:rPr>
                              <w:t>-Config</w:t>
                            </w:r>
                            <w:r w:rsidRPr="001A1C5B">
                              <w:rPr>
                                <w:sz w:val="20"/>
                                <w:szCs w:val="20"/>
                                <w:highlight w:val="yellow"/>
                              </w:rPr>
                              <w:t xml:space="preserve"> indicated by lower layers or for the selected cell in accordance with 5.3.7.3 is not equal to the value of </w:t>
                            </w:r>
                            <w:proofErr w:type="spellStart"/>
                            <w:r w:rsidRPr="001A1C5B">
                              <w:rPr>
                                <w:i/>
                                <w:iCs/>
                                <w:sz w:val="20"/>
                                <w:szCs w:val="20"/>
                                <w:highlight w:val="yellow"/>
                              </w:rPr>
                              <w:t>ltm-ServingCellNoResetID</w:t>
                            </w:r>
                            <w:proofErr w:type="spellEnd"/>
                            <w:r w:rsidRPr="001A1C5B">
                              <w:rPr>
                                <w:i/>
                                <w:iCs/>
                                <w:sz w:val="20"/>
                                <w:szCs w:val="20"/>
                                <w:highlight w:val="yellow"/>
                              </w:rPr>
                              <w:t xml:space="preserve"> </w:t>
                            </w:r>
                            <w:r w:rsidRPr="001A1C5B">
                              <w:rPr>
                                <w:sz w:val="20"/>
                                <w:szCs w:val="20"/>
                                <w:highlight w:val="yellow"/>
                              </w:rPr>
                              <w:t xml:space="preserve">within </w:t>
                            </w:r>
                            <w:proofErr w:type="spellStart"/>
                            <w:r w:rsidRPr="001A1C5B">
                              <w:rPr>
                                <w:i/>
                                <w:iCs/>
                                <w:sz w:val="20"/>
                                <w:szCs w:val="20"/>
                                <w:highlight w:val="yellow"/>
                              </w:rPr>
                              <w:t>VarLTM-ServingCellNoResetID</w:t>
                            </w:r>
                            <w:proofErr w:type="spellEnd"/>
                            <w:r w:rsidRPr="001A1C5B">
                              <w:rPr>
                                <w:sz w:val="20"/>
                                <w:szCs w:val="20"/>
                              </w:rPr>
                              <w:t>:</w:t>
                            </w:r>
                          </w:p>
                          <w:p w14:paraId="6C5F9FB9" w14:textId="77777777" w:rsidR="0030176B" w:rsidRPr="001A1C5B" w:rsidRDefault="0030176B" w:rsidP="0030176B">
                            <w:pPr>
                              <w:pStyle w:val="B2"/>
                              <w:spacing w:before="156" w:after="156"/>
                              <w:rPr>
                                <w:sz w:val="20"/>
                                <w:szCs w:val="20"/>
                              </w:rPr>
                            </w:pPr>
                            <w:r w:rsidRPr="001A1C5B">
                              <w:rPr>
                                <w:sz w:val="20"/>
                                <w:szCs w:val="20"/>
                              </w:rPr>
                              <w:t>2&gt;</w:t>
                            </w:r>
                            <w:r w:rsidRPr="001A1C5B">
                              <w:rPr>
                                <w:sz w:val="20"/>
                                <w:szCs w:val="20"/>
                              </w:rPr>
                              <w:tab/>
                              <w:t xml:space="preserve">for each </w:t>
                            </w:r>
                            <w:proofErr w:type="spellStart"/>
                            <w:r w:rsidRPr="001A1C5B">
                              <w:rPr>
                                <w:i/>
                                <w:iCs/>
                                <w:sz w:val="20"/>
                                <w:szCs w:val="20"/>
                              </w:rPr>
                              <w:t>logicalChannelId</w:t>
                            </w:r>
                            <w:proofErr w:type="spellEnd"/>
                            <w:r w:rsidRPr="001A1C5B">
                              <w:rPr>
                                <w:sz w:val="20"/>
                                <w:szCs w:val="20"/>
                              </w:rPr>
                              <w:t xml:space="preserve"> and </w:t>
                            </w:r>
                            <w:proofErr w:type="spellStart"/>
                            <w:r w:rsidRPr="001A1C5B">
                              <w:rPr>
                                <w:i/>
                                <w:iCs/>
                                <w:sz w:val="20"/>
                                <w:szCs w:val="20"/>
                              </w:rPr>
                              <w:t>logicalChannelIdExt</w:t>
                            </w:r>
                            <w:proofErr w:type="spellEnd"/>
                            <w:r w:rsidRPr="001A1C5B">
                              <w:rPr>
                                <w:sz w:val="20"/>
                                <w:szCs w:val="20"/>
                              </w:rPr>
                              <w:t xml:space="preserve"> that is part of the current UE configuration for the cell group for which the LTM cell switch procedure is triggered:</w:t>
                            </w:r>
                          </w:p>
                          <w:p w14:paraId="2B7F646F" w14:textId="77777777" w:rsidR="0030176B" w:rsidRPr="001A1C5B" w:rsidRDefault="0030176B" w:rsidP="0030176B">
                            <w:pPr>
                              <w:pStyle w:val="B3"/>
                            </w:pPr>
                            <w:r w:rsidRPr="001A1C5B">
                              <w:t>3&gt;</w:t>
                            </w:r>
                            <w:r w:rsidRPr="001A1C5B">
                              <w:tab/>
                              <w:t xml:space="preserve">after the end of this procedure, </w:t>
                            </w:r>
                            <w:r w:rsidRPr="001A1C5B">
                              <w:rPr>
                                <w:highlight w:val="yellow"/>
                              </w:rPr>
                              <w:t>re-establish the corresponding RLC entity</w:t>
                            </w:r>
                            <w:r w:rsidRPr="001A1C5B">
                              <w:t xml:space="preserve"> as specified in TS 38.322 [4], after applying the LTM configuration in </w:t>
                            </w:r>
                            <w:proofErr w:type="spellStart"/>
                            <w:r w:rsidRPr="001A1C5B">
                              <w:rPr>
                                <w:i/>
                                <w:iCs/>
                              </w:rPr>
                              <w:t>ltm-CandidateConfig</w:t>
                            </w:r>
                            <w:proofErr w:type="spellEnd"/>
                            <w:r w:rsidRPr="001A1C5B">
                              <w:t xml:space="preserve"> within </w:t>
                            </w:r>
                            <w:r w:rsidRPr="001A1C5B">
                              <w:rPr>
                                <w:i/>
                                <w:iCs/>
                              </w:rPr>
                              <w:t xml:space="preserve">LTM-Candidate IE </w:t>
                            </w:r>
                            <w:r w:rsidRPr="001A1C5B">
                              <w:t xml:space="preserve">in </w:t>
                            </w:r>
                            <w:proofErr w:type="spellStart"/>
                            <w:r w:rsidRPr="001A1C5B">
                              <w:rPr>
                                <w:i/>
                              </w:rPr>
                              <w:t>VarLTM</w:t>
                            </w:r>
                            <w:proofErr w:type="spellEnd"/>
                            <w:r w:rsidRPr="001A1C5B">
                              <w:rPr>
                                <w:i/>
                              </w:rPr>
                              <w:t>-Config</w:t>
                            </w:r>
                            <w:r w:rsidRPr="001A1C5B">
                              <w:t>;</w:t>
                            </w:r>
                          </w:p>
                          <w:p w14:paraId="513CC346" w14:textId="77777777" w:rsidR="0030176B" w:rsidRPr="001A1C5B" w:rsidRDefault="0030176B" w:rsidP="0030176B">
                            <w:pPr>
                              <w:pStyle w:val="B2"/>
                              <w:spacing w:before="156" w:after="156"/>
                              <w:rPr>
                                <w:sz w:val="20"/>
                                <w:szCs w:val="20"/>
                              </w:rPr>
                            </w:pPr>
                            <w:r w:rsidRPr="001A1C5B">
                              <w:rPr>
                                <w:sz w:val="20"/>
                                <w:szCs w:val="20"/>
                              </w:rPr>
                              <w:t>2&gt;</w:t>
                            </w:r>
                            <w:r w:rsidRPr="001A1C5B">
                              <w:rPr>
                                <w:sz w:val="20"/>
                                <w:szCs w:val="20"/>
                              </w:rPr>
                              <w:tab/>
                              <w:t xml:space="preserve">for each </w:t>
                            </w:r>
                            <w:proofErr w:type="spellStart"/>
                            <w:r w:rsidRPr="001A1C5B">
                              <w:rPr>
                                <w:i/>
                                <w:sz w:val="20"/>
                                <w:szCs w:val="20"/>
                              </w:rPr>
                              <w:t>drb</w:t>
                            </w:r>
                            <w:proofErr w:type="spellEnd"/>
                            <w:r w:rsidRPr="001A1C5B">
                              <w:rPr>
                                <w:i/>
                                <w:sz w:val="20"/>
                                <w:szCs w:val="20"/>
                              </w:rPr>
                              <w:t>-Identity</w:t>
                            </w:r>
                            <w:r w:rsidRPr="001A1C5B">
                              <w:rPr>
                                <w:sz w:val="20"/>
                                <w:szCs w:val="20"/>
                              </w:rPr>
                              <w:t xml:space="preserve"> value that is part of the current UE configuration:</w:t>
                            </w:r>
                          </w:p>
                          <w:p w14:paraId="231C432D" w14:textId="77777777" w:rsidR="0030176B" w:rsidRPr="001A1C5B" w:rsidRDefault="0030176B" w:rsidP="0030176B">
                            <w:pPr>
                              <w:pStyle w:val="B3"/>
                            </w:pPr>
                            <w:r w:rsidRPr="001A1C5B">
                              <w:t>3&gt;</w:t>
                            </w:r>
                            <w:r w:rsidRPr="001A1C5B">
                              <w:tab/>
                              <w:t>if this DRB is an AM DRB:</w:t>
                            </w:r>
                          </w:p>
                          <w:p w14:paraId="0E49DAA9" w14:textId="77777777" w:rsidR="0030176B" w:rsidRPr="001A1C5B" w:rsidRDefault="0030176B" w:rsidP="0030176B">
                            <w:pPr>
                              <w:pStyle w:val="B4"/>
                              <w:rPr>
                                <w:sz w:val="20"/>
                                <w:szCs w:val="20"/>
                              </w:rPr>
                            </w:pPr>
                            <w:r w:rsidRPr="001A1C5B">
                              <w:rPr>
                                <w:sz w:val="20"/>
                                <w:szCs w:val="20"/>
                              </w:rPr>
                              <w:t>4&gt;</w:t>
                            </w:r>
                            <w:r w:rsidRPr="001A1C5B">
                              <w:rPr>
                                <w:sz w:val="20"/>
                                <w:szCs w:val="20"/>
                              </w:rPr>
                              <w:tab/>
                              <w:t xml:space="preserve">after the end of this procedure, trigger the PDCP entity of this DRB to perform data recovery as specified in TS 38.323 [5], after applying the LTM configuration in </w:t>
                            </w:r>
                            <w:proofErr w:type="spellStart"/>
                            <w:r w:rsidRPr="001A1C5B">
                              <w:rPr>
                                <w:i/>
                                <w:iCs/>
                                <w:sz w:val="20"/>
                                <w:szCs w:val="20"/>
                              </w:rPr>
                              <w:t>ltm-CandidateConfig</w:t>
                            </w:r>
                            <w:proofErr w:type="spellEnd"/>
                            <w:r w:rsidRPr="001A1C5B">
                              <w:rPr>
                                <w:sz w:val="20"/>
                                <w:szCs w:val="20"/>
                              </w:rPr>
                              <w:t xml:space="preserve"> within </w:t>
                            </w:r>
                            <w:r w:rsidRPr="001A1C5B">
                              <w:rPr>
                                <w:i/>
                                <w:iCs/>
                                <w:sz w:val="20"/>
                                <w:szCs w:val="20"/>
                              </w:rPr>
                              <w:t xml:space="preserve">LTM-Candidate IE </w:t>
                            </w:r>
                            <w:r w:rsidRPr="001A1C5B">
                              <w:rPr>
                                <w:sz w:val="20"/>
                                <w:szCs w:val="20"/>
                              </w:rPr>
                              <w:t xml:space="preserve">in </w:t>
                            </w:r>
                            <w:proofErr w:type="spellStart"/>
                            <w:r w:rsidRPr="001A1C5B">
                              <w:rPr>
                                <w:i/>
                                <w:sz w:val="20"/>
                                <w:szCs w:val="20"/>
                              </w:rPr>
                              <w:t>VarLTM</w:t>
                            </w:r>
                            <w:proofErr w:type="spellEnd"/>
                            <w:r w:rsidRPr="001A1C5B">
                              <w:rPr>
                                <w:i/>
                                <w:sz w:val="20"/>
                                <w:szCs w:val="20"/>
                              </w:rPr>
                              <w:t>-Config</w:t>
                            </w:r>
                            <w:r w:rsidRPr="001A1C5B">
                              <w:rPr>
                                <w:sz w:val="20"/>
                                <w:szCs w:val="20"/>
                              </w:rPr>
                              <w:t>;</w:t>
                            </w:r>
                          </w:p>
                        </w:txbxContent>
                      </wps:txbx>
                      <wps:bodyPr rot="0" vert="horz" wrap="square" lIns="91440" tIns="45720" rIns="91440" bIns="45720" anchor="t" anchorCtr="0">
                        <a:spAutoFit/>
                      </wps:bodyPr>
                    </wps:wsp>
                  </a:graphicData>
                </a:graphic>
              </wp:inline>
            </w:drawing>
          </mc:Choice>
          <mc:Fallback>
            <w:pict>
              <v:shapetype w14:anchorId="6FC661C7" id="_x0000_t202" coordsize="21600,21600" o:spt="202" path="m,l,21600r21600,l21600,xe">
                <v:stroke joinstyle="miter"/>
                <v:path gradientshapeok="t" o:connecttype="rect"/>
              </v:shapetype>
              <v:shape id="文本框 2" o:spid="_x0000_s1026" type="#_x0000_t202" style="width:443.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">
                <v:textbox style="mso-fit-shape-to-text:t">
                  <w:txbxContent>
                    <w:p w14:paraId="5859B8E3" w14:textId="77777777" w:rsidR="0030176B" w:rsidRPr="00C8401F" w:rsidRDefault="0030176B" w:rsidP="0030176B">
                      <w:pPr>
                        <w:pStyle w:val="B1"/>
                        <w:ind w:left="0" w:firstLine="0"/>
                        <w:rPr>
                          <w:b/>
                          <w:i/>
                          <w:sz w:val="20"/>
                          <w:szCs w:val="20"/>
                        </w:rPr>
                      </w:pPr>
                      <w:r w:rsidRPr="00C8401F">
                        <w:rPr>
                          <w:rFonts w:hint="eastAsia"/>
                          <w:b/>
                          <w:i/>
                          <w:sz w:val="20"/>
                          <w:szCs w:val="20"/>
                        </w:rPr>
                        <w:t>TS</w:t>
                      </w:r>
                      <w:r w:rsidRPr="00C8401F">
                        <w:rPr>
                          <w:b/>
                          <w:i/>
                          <w:sz w:val="20"/>
                          <w:szCs w:val="20"/>
                        </w:rPr>
                        <w:t xml:space="preserve"> 38.331 Section 5.3.5.18.6</w:t>
                      </w:r>
                    </w:p>
                    <w:p w14:paraId="0516B3D6" w14:textId="77777777" w:rsidR="0030176B" w:rsidRPr="001A1C5B" w:rsidRDefault="0030176B" w:rsidP="0030176B">
                      <w:pPr>
                        <w:pStyle w:val="5"/>
                        <w:rPr>
                          <w:rFonts w:eastAsia="MS Mincho"/>
                        </w:rPr>
                      </w:pPr>
                      <w:bookmarkStart w:id="4" w:name="_Toc156129774"/>
                      <w:r w:rsidRPr="0095250E">
                        <w:rPr>
                          <w:rFonts w:eastAsia="MS Mincho"/>
                        </w:rPr>
                        <w:t>5.3.5.18.6</w:t>
                      </w:r>
                      <w:r w:rsidRPr="0095250E">
                        <w:rPr>
                          <w:rFonts w:eastAsia="MS Mincho"/>
                        </w:rPr>
                        <w:tab/>
                        <w:t>LTM cell switch execution</w:t>
                      </w:r>
                      <w:bookmarkEnd w:id="4"/>
                    </w:p>
                    <w:p w14:paraId="52FDC446" w14:textId="77777777" w:rsidR="0030176B" w:rsidRPr="001A1C5B" w:rsidRDefault="0030176B" w:rsidP="0030176B">
                      <w:pPr>
                        <w:pStyle w:val="B1"/>
                        <w:rPr>
                          <w:sz w:val="20"/>
                          <w:szCs w:val="20"/>
                        </w:rPr>
                      </w:pPr>
                      <w:r w:rsidRPr="001A1C5B">
                        <w:rPr>
                          <w:sz w:val="20"/>
                          <w:szCs w:val="20"/>
                        </w:rPr>
                        <w:t>1&gt;</w:t>
                      </w:r>
                      <w:r w:rsidRPr="001A1C5B">
                        <w:rPr>
                          <w:sz w:val="20"/>
                          <w:szCs w:val="20"/>
                        </w:rPr>
                        <w:tab/>
                        <w:t>i</w:t>
                      </w:r>
                      <w:r w:rsidRPr="001A1C5B">
                        <w:rPr>
                          <w:sz w:val="20"/>
                          <w:szCs w:val="20"/>
                          <w:highlight w:val="yellow"/>
                        </w:rPr>
                        <w:t xml:space="preserve">f the value of field </w:t>
                      </w:r>
                      <w:proofErr w:type="spellStart"/>
                      <w:r w:rsidRPr="001A1C5B">
                        <w:rPr>
                          <w:i/>
                          <w:iCs/>
                          <w:sz w:val="20"/>
                          <w:szCs w:val="20"/>
                          <w:highlight w:val="yellow"/>
                        </w:rPr>
                        <w:t>ltm-NoResetID</w:t>
                      </w:r>
                      <w:proofErr w:type="spellEnd"/>
                      <w:r w:rsidRPr="001A1C5B">
                        <w:rPr>
                          <w:i/>
                          <w:iCs/>
                          <w:sz w:val="20"/>
                          <w:szCs w:val="20"/>
                          <w:highlight w:val="yellow"/>
                        </w:rPr>
                        <w:t xml:space="preserve"> </w:t>
                      </w:r>
                      <w:r w:rsidRPr="001A1C5B">
                        <w:rPr>
                          <w:sz w:val="20"/>
                          <w:szCs w:val="20"/>
                          <w:highlight w:val="yellow"/>
                        </w:rPr>
                        <w:t xml:space="preserve">contained within the </w:t>
                      </w:r>
                      <w:r w:rsidRPr="001A1C5B">
                        <w:rPr>
                          <w:i/>
                          <w:iCs/>
                          <w:sz w:val="20"/>
                          <w:szCs w:val="20"/>
                          <w:highlight w:val="yellow"/>
                        </w:rPr>
                        <w:t xml:space="preserve">LTM-Candidate IE </w:t>
                      </w:r>
                      <w:r w:rsidRPr="001A1C5B">
                        <w:rPr>
                          <w:sz w:val="20"/>
                          <w:szCs w:val="20"/>
                          <w:highlight w:val="yellow"/>
                        </w:rPr>
                        <w:t xml:space="preserve">in </w:t>
                      </w:r>
                      <w:proofErr w:type="spellStart"/>
                      <w:r w:rsidRPr="001A1C5B">
                        <w:rPr>
                          <w:i/>
                          <w:sz w:val="20"/>
                          <w:szCs w:val="20"/>
                          <w:highlight w:val="yellow"/>
                        </w:rPr>
                        <w:t>VarLTM</w:t>
                      </w:r>
                      <w:proofErr w:type="spellEnd"/>
                      <w:r w:rsidRPr="001A1C5B">
                        <w:rPr>
                          <w:i/>
                          <w:sz w:val="20"/>
                          <w:szCs w:val="20"/>
                          <w:highlight w:val="yellow"/>
                        </w:rPr>
                        <w:t>-Config</w:t>
                      </w:r>
                      <w:r w:rsidRPr="001A1C5B">
                        <w:rPr>
                          <w:sz w:val="20"/>
                          <w:szCs w:val="20"/>
                          <w:highlight w:val="yellow"/>
                        </w:rPr>
                        <w:t xml:space="preserve"> indicated by lower layers or for the selected cell in accordance with 5.3.7.3 is not equal to the value of </w:t>
                      </w:r>
                      <w:proofErr w:type="spellStart"/>
                      <w:r w:rsidRPr="001A1C5B">
                        <w:rPr>
                          <w:i/>
                          <w:iCs/>
                          <w:sz w:val="20"/>
                          <w:szCs w:val="20"/>
                          <w:highlight w:val="yellow"/>
                        </w:rPr>
                        <w:t>ltm-ServingCellNoResetID</w:t>
                      </w:r>
                      <w:proofErr w:type="spellEnd"/>
                      <w:r w:rsidRPr="001A1C5B">
                        <w:rPr>
                          <w:i/>
                          <w:iCs/>
                          <w:sz w:val="20"/>
                          <w:szCs w:val="20"/>
                          <w:highlight w:val="yellow"/>
                        </w:rPr>
                        <w:t xml:space="preserve"> </w:t>
                      </w:r>
                      <w:r w:rsidRPr="001A1C5B">
                        <w:rPr>
                          <w:sz w:val="20"/>
                          <w:szCs w:val="20"/>
                          <w:highlight w:val="yellow"/>
                        </w:rPr>
                        <w:t xml:space="preserve">within </w:t>
                      </w:r>
                      <w:proofErr w:type="spellStart"/>
                      <w:r w:rsidRPr="001A1C5B">
                        <w:rPr>
                          <w:i/>
                          <w:iCs/>
                          <w:sz w:val="20"/>
                          <w:szCs w:val="20"/>
                          <w:highlight w:val="yellow"/>
                        </w:rPr>
                        <w:t>VarLTM-ServingCellNoResetID</w:t>
                      </w:r>
                      <w:proofErr w:type="spellEnd"/>
                      <w:r w:rsidRPr="001A1C5B">
                        <w:rPr>
                          <w:sz w:val="20"/>
                          <w:szCs w:val="20"/>
                        </w:rPr>
                        <w:t>:</w:t>
                      </w:r>
                    </w:p>
                    <w:p w14:paraId="6C5F9FB9" w14:textId="77777777" w:rsidR="0030176B" w:rsidRPr="001A1C5B" w:rsidRDefault="0030176B" w:rsidP="0030176B">
                      <w:pPr>
                        <w:pStyle w:val="B2"/>
                        <w:spacing w:before="156" w:after="156"/>
                        <w:rPr>
                          <w:sz w:val="20"/>
                          <w:szCs w:val="20"/>
                        </w:rPr>
                      </w:pPr>
                      <w:r w:rsidRPr="001A1C5B">
                        <w:rPr>
                          <w:sz w:val="20"/>
                          <w:szCs w:val="20"/>
                        </w:rPr>
                        <w:t>2&gt;</w:t>
                      </w:r>
                      <w:r w:rsidRPr="001A1C5B">
                        <w:rPr>
                          <w:sz w:val="20"/>
                          <w:szCs w:val="20"/>
                        </w:rPr>
                        <w:tab/>
                        <w:t xml:space="preserve">for each </w:t>
                      </w:r>
                      <w:proofErr w:type="spellStart"/>
                      <w:r w:rsidRPr="001A1C5B">
                        <w:rPr>
                          <w:i/>
                          <w:iCs/>
                          <w:sz w:val="20"/>
                          <w:szCs w:val="20"/>
                        </w:rPr>
                        <w:t>logicalChannelId</w:t>
                      </w:r>
                      <w:proofErr w:type="spellEnd"/>
                      <w:r w:rsidRPr="001A1C5B">
                        <w:rPr>
                          <w:sz w:val="20"/>
                          <w:szCs w:val="20"/>
                        </w:rPr>
                        <w:t xml:space="preserve"> and </w:t>
                      </w:r>
                      <w:proofErr w:type="spellStart"/>
                      <w:r w:rsidRPr="001A1C5B">
                        <w:rPr>
                          <w:i/>
                          <w:iCs/>
                          <w:sz w:val="20"/>
                          <w:szCs w:val="20"/>
                        </w:rPr>
                        <w:t>logicalChannelIdExt</w:t>
                      </w:r>
                      <w:proofErr w:type="spellEnd"/>
                      <w:r w:rsidRPr="001A1C5B">
                        <w:rPr>
                          <w:sz w:val="20"/>
                          <w:szCs w:val="20"/>
                        </w:rPr>
                        <w:t xml:space="preserve"> that is part of the current UE configuration for the cell group for which the LTM cell switch procedure is triggered:</w:t>
                      </w:r>
                    </w:p>
                    <w:p w14:paraId="2B7F646F" w14:textId="77777777" w:rsidR="0030176B" w:rsidRPr="001A1C5B" w:rsidRDefault="0030176B" w:rsidP="0030176B">
                      <w:pPr>
                        <w:pStyle w:val="B3"/>
                      </w:pPr>
                      <w:r w:rsidRPr="001A1C5B">
                        <w:t>3&gt;</w:t>
                      </w:r>
                      <w:r w:rsidRPr="001A1C5B">
                        <w:tab/>
                        <w:t xml:space="preserve">after the end of this procedure, </w:t>
                      </w:r>
                      <w:r w:rsidRPr="001A1C5B">
                        <w:rPr>
                          <w:highlight w:val="yellow"/>
                        </w:rPr>
                        <w:t>re-establish the corresponding RLC entity</w:t>
                      </w:r>
                      <w:r w:rsidRPr="001A1C5B">
                        <w:t xml:space="preserve"> as specified in TS 38.322 [4], after applying the LTM configuration in </w:t>
                      </w:r>
                      <w:proofErr w:type="spellStart"/>
                      <w:r w:rsidRPr="001A1C5B">
                        <w:rPr>
                          <w:i/>
                          <w:iCs/>
                        </w:rPr>
                        <w:t>ltm-CandidateConfig</w:t>
                      </w:r>
                      <w:proofErr w:type="spellEnd"/>
                      <w:r w:rsidRPr="001A1C5B">
                        <w:t xml:space="preserve"> within </w:t>
                      </w:r>
                      <w:r w:rsidRPr="001A1C5B">
                        <w:rPr>
                          <w:i/>
                          <w:iCs/>
                        </w:rPr>
                        <w:t xml:space="preserve">LTM-Candidate IE </w:t>
                      </w:r>
                      <w:r w:rsidRPr="001A1C5B">
                        <w:t xml:space="preserve">in </w:t>
                      </w:r>
                      <w:proofErr w:type="spellStart"/>
                      <w:r w:rsidRPr="001A1C5B">
                        <w:rPr>
                          <w:i/>
                        </w:rPr>
                        <w:t>VarLTM</w:t>
                      </w:r>
                      <w:proofErr w:type="spellEnd"/>
                      <w:r w:rsidRPr="001A1C5B">
                        <w:rPr>
                          <w:i/>
                        </w:rPr>
                        <w:t>-Config</w:t>
                      </w:r>
                      <w:r w:rsidRPr="001A1C5B">
                        <w:t>;</w:t>
                      </w:r>
                    </w:p>
                    <w:p w14:paraId="513CC346" w14:textId="77777777" w:rsidR="0030176B" w:rsidRPr="001A1C5B" w:rsidRDefault="0030176B" w:rsidP="0030176B">
                      <w:pPr>
                        <w:pStyle w:val="B2"/>
                        <w:spacing w:before="156" w:after="156"/>
                        <w:rPr>
                          <w:sz w:val="20"/>
                          <w:szCs w:val="20"/>
                        </w:rPr>
                      </w:pPr>
                      <w:r w:rsidRPr="001A1C5B">
                        <w:rPr>
                          <w:sz w:val="20"/>
                          <w:szCs w:val="20"/>
                        </w:rPr>
                        <w:t>2&gt;</w:t>
                      </w:r>
                      <w:r w:rsidRPr="001A1C5B">
                        <w:rPr>
                          <w:sz w:val="20"/>
                          <w:szCs w:val="20"/>
                        </w:rPr>
                        <w:tab/>
                        <w:t xml:space="preserve">for each </w:t>
                      </w:r>
                      <w:proofErr w:type="spellStart"/>
                      <w:r w:rsidRPr="001A1C5B">
                        <w:rPr>
                          <w:i/>
                          <w:sz w:val="20"/>
                          <w:szCs w:val="20"/>
                        </w:rPr>
                        <w:t>drb</w:t>
                      </w:r>
                      <w:proofErr w:type="spellEnd"/>
                      <w:r w:rsidRPr="001A1C5B">
                        <w:rPr>
                          <w:i/>
                          <w:sz w:val="20"/>
                          <w:szCs w:val="20"/>
                        </w:rPr>
                        <w:t>-Identity</w:t>
                      </w:r>
                      <w:r w:rsidRPr="001A1C5B">
                        <w:rPr>
                          <w:sz w:val="20"/>
                          <w:szCs w:val="20"/>
                        </w:rPr>
                        <w:t xml:space="preserve"> value that is part of the current UE configuration:</w:t>
                      </w:r>
                    </w:p>
                    <w:p w14:paraId="231C432D" w14:textId="77777777" w:rsidR="0030176B" w:rsidRPr="001A1C5B" w:rsidRDefault="0030176B" w:rsidP="0030176B">
                      <w:pPr>
                        <w:pStyle w:val="B3"/>
                      </w:pPr>
                      <w:r w:rsidRPr="001A1C5B">
                        <w:t>3&gt;</w:t>
                      </w:r>
                      <w:r w:rsidRPr="001A1C5B">
                        <w:tab/>
                        <w:t>if this DRB is an AM DRB:</w:t>
                      </w:r>
                    </w:p>
                    <w:p w14:paraId="0E49DAA9" w14:textId="77777777" w:rsidR="0030176B" w:rsidRPr="001A1C5B" w:rsidRDefault="0030176B" w:rsidP="0030176B">
                      <w:pPr>
                        <w:pStyle w:val="B4"/>
                        <w:rPr>
                          <w:sz w:val="20"/>
                          <w:szCs w:val="20"/>
                        </w:rPr>
                      </w:pPr>
                      <w:r w:rsidRPr="001A1C5B">
                        <w:rPr>
                          <w:sz w:val="20"/>
                          <w:szCs w:val="20"/>
                        </w:rPr>
                        <w:t>4&gt;</w:t>
                      </w:r>
                      <w:r w:rsidRPr="001A1C5B">
                        <w:rPr>
                          <w:sz w:val="20"/>
                          <w:szCs w:val="20"/>
                        </w:rPr>
                        <w:tab/>
                        <w:t xml:space="preserve">after the end of this procedure, trigger the PDCP entity of this DRB to perform data recovery as specified in TS 38.323 [5], after applying the LTM configuration in </w:t>
                      </w:r>
                      <w:proofErr w:type="spellStart"/>
                      <w:r w:rsidRPr="001A1C5B">
                        <w:rPr>
                          <w:i/>
                          <w:iCs/>
                          <w:sz w:val="20"/>
                          <w:szCs w:val="20"/>
                        </w:rPr>
                        <w:t>ltm-CandidateConfig</w:t>
                      </w:r>
                      <w:proofErr w:type="spellEnd"/>
                      <w:r w:rsidRPr="001A1C5B">
                        <w:rPr>
                          <w:sz w:val="20"/>
                          <w:szCs w:val="20"/>
                        </w:rPr>
                        <w:t xml:space="preserve"> within </w:t>
                      </w:r>
                      <w:r w:rsidRPr="001A1C5B">
                        <w:rPr>
                          <w:i/>
                          <w:iCs/>
                          <w:sz w:val="20"/>
                          <w:szCs w:val="20"/>
                        </w:rPr>
                        <w:t xml:space="preserve">LTM-Candidate IE </w:t>
                      </w:r>
                      <w:r w:rsidRPr="001A1C5B">
                        <w:rPr>
                          <w:sz w:val="20"/>
                          <w:szCs w:val="20"/>
                        </w:rPr>
                        <w:t xml:space="preserve">in </w:t>
                      </w:r>
                      <w:proofErr w:type="spellStart"/>
                      <w:r w:rsidRPr="001A1C5B">
                        <w:rPr>
                          <w:i/>
                          <w:sz w:val="20"/>
                          <w:szCs w:val="20"/>
                        </w:rPr>
                        <w:t>VarLTM</w:t>
                      </w:r>
                      <w:proofErr w:type="spellEnd"/>
                      <w:r w:rsidRPr="001A1C5B">
                        <w:rPr>
                          <w:i/>
                          <w:sz w:val="20"/>
                          <w:szCs w:val="20"/>
                        </w:rPr>
                        <w:t>-Config</w:t>
                      </w:r>
                      <w:r w:rsidRPr="001A1C5B">
                        <w:rPr>
                          <w:sz w:val="20"/>
                          <w:szCs w:val="20"/>
                        </w:rPr>
                        <w:t>;</w:t>
                      </w:r>
                    </w:p>
                  </w:txbxContent>
                </v:textbox>
                <w10:anchorlock/>
              </v:shape>
            </w:pict>
          </mc:Fallback>
        </mc:AlternateContent>
      </w:r>
    </w:p>
    <w:p w14:paraId="3D5E8FFB" w14:textId="4FFF86E5" w:rsidR="0030176B" w:rsidRPr="00C717A6" w:rsidRDefault="0030176B" w:rsidP="0030176B">
      <w:pPr>
        <w:rPr>
          <w:rFonts w:ascii="Times New Roman" w:hAnsi="Times New Roman"/>
          <w:b/>
        </w:rPr>
      </w:pPr>
      <w:r w:rsidRPr="00C717A6">
        <w:rPr>
          <w:rFonts w:ascii="Times New Roman" w:hAnsi="Times New Roman"/>
          <w:b/>
        </w:rPr>
        <w:t>Observation 1: For AM DRB, RLC is not re-established when performing intra-DU LTM cell switch.</w:t>
      </w:r>
    </w:p>
    <w:p w14:paraId="2988D950" w14:textId="3FCAB9EE" w:rsidR="0030176B" w:rsidRPr="00C717A6" w:rsidRDefault="0030176B" w:rsidP="0030176B">
      <w:pPr>
        <w:rPr>
          <w:lang w:eastAsia="en-GB"/>
        </w:rPr>
      </w:pPr>
    </w:p>
    <w:p w14:paraId="5C35B842" w14:textId="35ECC6A0" w:rsidR="0030176B" w:rsidRPr="00BB1E8A" w:rsidRDefault="0030176B" w:rsidP="0030176B">
      <w:pPr>
        <w:spacing w:after="120"/>
        <w:jc w:val="both"/>
        <w:rPr>
          <w:rFonts w:ascii="Times New Roman" w:eastAsiaTheme="minorEastAsia" w:hAnsi="Times New Roman"/>
          <w:bCs/>
        </w:rPr>
      </w:pPr>
      <w:r>
        <w:rPr>
          <w:rFonts w:ascii="Times New Roman" w:eastAsiaTheme="minorEastAsia" w:hAnsi="Times New Roman"/>
          <w:bCs/>
        </w:rPr>
        <w:t>F</w:t>
      </w:r>
      <w:r w:rsidRPr="000B7D4A">
        <w:rPr>
          <w:rFonts w:ascii="Times New Roman" w:eastAsiaTheme="minorEastAsia" w:hAnsi="Times New Roman"/>
          <w:bCs/>
        </w:rPr>
        <w:t xml:space="preserve">ast recovery is supported </w:t>
      </w:r>
      <w:r>
        <w:rPr>
          <w:rFonts w:ascii="Times New Roman" w:eastAsiaTheme="minorEastAsia" w:hAnsi="Times New Roman"/>
          <w:bCs/>
        </w:rPr>
        <w:t xml:space="preserve">in LTM for UE to perform LTM cell switch instead of RRC reestablishment </w:t>
      </w:r>
      <w:r w:rsidRPr="000B7D4A">
        <w:rPr>
          <w:rFonts w:ascii="Times New Roman" w:eastAsiaTheme="minorEastAsia" w:hAnsi="Times New Roman"/>
          <w:bCs/>
        </w:rPr>
        <w:t xml:space="preserve">after radio link failure or handover failure. </w:t>
      </w:r>
      <w:r>
        <w:rPr>
          <w:rFonts w:ascii="Times New Roman" w:eastAsiaTheme="minorEastAsia" w:hAnsi="Times New Roman"/>
          <w:bCs/>
        </w:rPr>
        <w:t xml:space="preserve">One reason for detecting radio link failure is reaching the maximum number of RLC retransmissions. If RLF is triggered by reaching the maximum number of RLC retransmissions and UE selects an intra-DU LTM candidate cell whose </w:t>
      </w:r>
      <w:proofErr w:type="spellStart"/>
      <w:r w:rsidRPr="000B7D4A">
        <w:rPr>
          <w:rFonts w:ascii="Times New Roman" w:eastAsiaTheme="minorEastAsia" w:hAnsi="Times New Roman"/>
          <w:bCs/>
          <w:i/>
        </w:rPr>
        <w:t>ltm-NoResetID</w:t>
      </w:r>
      <w:proofErr w:type="spellEnd"/>
      <w:r>
        <w:rPr>
          <w:rFonts w:ascii="Times New Roman" w:eastAsiaTheme="minorEastAsia" w:hAnsi="Times New Roman"/>
          <w:bCs/>
          <w:i/>
        </w:rPr>
        <w:t xml:space="preserve"> </w:t>
      </w:r>
      <w:r w:rsidRPr="006A186E">
        <w:rPr>
          <w:rFonts w:ascii="Times New Roman" w:eastAsiaTheme="minorEastAsia" w:hAnsi="Times New Roman"/>
          <w:bCs/>
        </w:rPr>
        <w:t xml:space="preserve">is the same </w:t>
      </w:r>
      <w:r>
        <w:rPr>
          <w:rFonts w:ascii="Times New Roman" w:eastAsiaTheme="minorEastAsia" w:hAnsi="Times New Roman"/>
          <w:bCs/>
        </w:rPr>
        <w:t>as the</w:t>
      </w:r>
      <w:r w:rsidRPr="006A186E">
        <w:rPr>
          <w:rFonts w:ascii="Times New Roman" w:eastAsiaTheme="minorEastAsia" w:hAnsi="Times New Roman"/>
          <w:bCs/>
        </w:rPr>
        <w:t xml:space="preserve"> </w:t>
      </w:r>
      <w:proofErr w:type="spellStart"/>
      <w:r w:rsidRPr="000B7D4A">
        <w:rPr>
          <w:rFonts w:ascii="Times New Roman" w:eastAsiaTheme="minorEastAsia" w:hAnsi="Times New Roman"/>
          <w:bCs/>
          <w:i/>
        </w:rPr>
        <w:t>ltm-ServingCellNoResetID</w:t>
      </w:r>
      <w:proofErr w:type="spellEnd"/>
      <w:r>
        <w:rPr>
          <w:rFonts w:ascii="Times New Roman" w:eastAsiaTheme="minorEastAsia" w:hAnsi="Times New Roman"/>
          <w:bCs/>
          <w:i/>
        </w:rPr>
        <w:t>,</w:t>
      </w:r>
      <w:r w:rsidRPr="006A186E">
        <w:rPr>
          <w:rFonts w:ascii="Times New Roman" w:eastAsiaTheme="minorEastAsia" w:hAnsi="Times New Roman"/>
          <w:bCs/>
        </w:rPr>
        <w:t xml:space="preserve"> UE will not perform RLC reestablishment during the LTM fast recovery,</w:t>
      </w:r>
      <w:r>
        <w:rPr>
          <w:rFonts w:ascii="Times New Roman" w:eastAsiaTheme="minorEastAsia" w:hAnsi="Times New Roman"/>
          <w:bCs/>
        </w:rPr>
        <w:t xml:space="preserve"> and the UE </w:t>
      </w:r>
      <w:r w:rsidR="00566D18">
        <w:rPr>
          <w:rFonts w:ascii="Times New Roman" w:eastAsiaTheme="minorEastAsia" w:hAnsi="Times New Roman"/>
          <w:bCs/>
        </w:rPr>
        <w:t xml:space="preserve">may be unable to handover to the target cell, or the RLF may be triggered again after handover to the target cell. </w:t>
      </w:r>
    </w:p>
    <w:p w14:paraId="59033148" w14:textId="4B4BC053" w:rsidR="00BA0738" w:rsidRPr="00C717A6" w:rsidRDefault="00BA0738" w:rsidP="008C4B72">
      <w:pPr>
        <w:jc w:val="both"/>
        <w:rPr>
          <w:rFonts w:ascii="Times New Roman" w:hAnsi="Times New Roman"/>
          <w:b/>
        </w:rPr>
      </w:pPr>
      <w:r w:rsidRPr="00C717A6">
        <w:rPr>
          <w:rFonts w:ascii="Times New Roman" w:hAnsi="Times New Roman"/>
          <w:b/>
        </w:rPr>
        <w:t xml:space="preserve">Observation 2: If RLF is triggered by reaching the maximum number of RLC retransmissions and UE selects an intra-DU LTM candidate cell to perform LTM fast recovery, RLC reestablishment </w:t>
      </w:r>
      <w:r w:rsidR="00566D18" w:rsidRPr="008C4B72">
        <w:rPr>
          <w:rFonts w:ascii="Times New Roman" w:hAnsi="Times New Roman"/>
          <w:b/>
        </w:rPr>
        <w:t>is</w:t>
      </w:r>
      <w:r w:rsidR="00566D18" w:rsidRPr="00C717A6">
        <w:rPr>
          <w:rFonts w:ascii="Times New Roman" w:hAnsi="Times New Roman"/>
          <w:b/>
        </w:rPr>
        <w:t xml:space="preserve"> not </w:t>
      </w:r>
      <w:r w:rsidRPr="00C717A6">
        <w:rPr>
          <w:rFonts w:ascii="Times New Roman" w:hAnsi="Times New Roman"/>
          <w:b/>
        </w:rPr>
        <w:t xml:space="preserve">performed and </w:t>
      </w:r>
      <w:r w:rsidR="00566D18" w:rsidRPr="008C4B72">
        <w:rPr>
          <w:rFonts w:ascii="Times New Roman" w:hAnsi="Times New Roman"/>
          <w:b/>
        </w:rPr>
        <w:t>UE may be unable to handover to the target cell, or the RLF may be triggered again after handover to the target cell</w:t>
      </w:r>
      <w:proofErr w:type="gramStart"/>
      <w:r w:rsidR="00566D18" w:rsidRPr="008C4B72">
        <w:rPr>
          <w:rFonts w:ascii="Times New Roman" w:hAnsi="Times New Roman"/>
          <w:b/>
        </w:rPr>
        <w:t xml:space="preserve">. </w:t>
      </w:r>
      <w:r w:rsidRPr="00C717A6">
        <w:rPr>
          <w:rFonts w:ascii="Times New Roman" w:hAnsi="Times New Roman"/>
          <w:b/>
        </w:rPr>
        <w:t>.</w:t>
      </w:r>
      <w:proofErr w:type="gramEnd"/>
    </w:p>
    <w:p w14:paraId="1AAC174E" w14:textId="77777777" w:rsidR="00BA0738" w:rsidRPr="00BA0738" w:rsidRDefault="00BA0738" w:rsidP="00BA0738">
      <w:pPr>
        <w:rPr>
          <w:rFonts w:eastAsiaTheme="minorEastAsia"/>
          <w:b/>
        </w:rPr>
      </w:pPr>
    </w:p>
    <w:p w14:paraId="7630ADCF" w14:textId="52390232" w:rsidR="00BA0738" w:rsidRPr="00BA0738" w:rsidRDefault="00BA0738" w:rsidP="00BA0738">
      <w:pPr>
        <w:spacing w:after="120"/>
        <w:jc w:val="both"/>
        <w:rPr>
          <w:rFonts w:ascii="Times New Roman" w:eastAsiaTheme="minorEastAsia" w:hAnsi="Times New Roman"/>
          <w:bCs/>
        </w:rPr>
      </w:pPr>
      <w:r>
        <w:rPr>
          <w:rFonts w:ascii="Times New Roman" w:eastAsiaTheme="minorEastAsia" w:hAnsi="Times New Roman"/>
          <w:bCs/>
        </w:rPr>
        <w:t xml:space="preserve">Since reaching the maximum number of RLC retransmissions is a common cause of RLF, it is essential to address this issue to prevent undefined UE behavior. A straightforward solution could be to reset the RLC RETX_COUNT </w:t>
      </w:r>
      <w:r>
        <w:rPr>
          <w:rFonts w:ascii="Times New Roman" w:eastAsiaTheme="minorEastAsia" w:hAnsi="Times New Roman" w:hint="eastAsia"/>
          <w:bCs/>
        </w:rPr>
        <w:t>without</w:t>
      </w:r>
      <w:r>
        <w:rPr>
          <w:rFonts w:ascii="Times New Roman" w:eastAsiaTheme="minorEastAsia" w:hAnsi="Times New Roman"/>
          <w:bCs/>
        </w:rPr>
        <w:t xml:space="preserve"> </w:t>
      </w:r>
      <w:r w:rsidRPr="006A186E">
        <w:rPr>
          <w:rFonts w:ascii="Times New Roman" w:eastAsiaTheme="minorEastAsia" w:hAnsi="Times New Roman"/>
          <w:bCs/>
        </w:rPr>
        <w:t>perform</w:t>
      </w:r>
      <w:r>
        <w:rPr>
          <w:rFonts w:ascii="Times New Roman" w:eastAsiaTheme="minorEastAsia" w:hAnsi="Times New Roman" w:hint="eastAsia"/>
          <w:bCs/>
        </w:rPr>
        <w:t>ing</w:t>
      </w:r>
      <w:r w:rsidRPr="006A186E">
        <w:rPr>
          <w:rFonts w:ascii="Times New Roman" w:eastAsiaTheme="minorEastAsia" w:hAnsi="Times New Roman"/>
          <w:bCs/>
        </w:rPr>
        <w:t xml:space="preserve"> RLC reestablishment </w:t>
      </w:r>
      <w:r>
        <w:rPr>
          <w:rFonts w:ascii="Times New Roman" w:eastAsiaTheme="minorEastAsia" w:hAnsi="Times New Roman"/>
          <w:bCs/>
        </w:rPr>
        <w:t>in such cases. In this way, the UE would be able to continue data transmission regardless of whether RLC reestablishment is performed during the LTM fast recovery.</w:t>
      </w:r>
    </w:p>
    <w:p w14:paraId="4488E153" w14:textId="77777777" w:rsidR="00BA0738" w:rsidRPr="00C717A6" w:rsidRDefault="00BA0738" w:rsidP="008C4B72">
      <w:pPr>
        <w:jc w:val="both"/>
        <w:rPr>
          <w:rFonts w:ascii="Times New Roman" w:eastAsiaTheme="minorEastAsia" w:hAnsi="Times New Roman"/>
          <w:b/>
        </w:rPr>
      </w:pPr>
      <w:r w:rsidRPr="00C717A6">
        <w:rPr>
          <w:rFonts w:ascii="Times New Roman" w:hAnsi="Times New Roman"/>
          <w:b/>
        </w:rPr>
        <w:t>Proposal 1: When RLF is triggered by reaching the maximum number of RLC retransmissions, UE resets RETX_COUNT when performing LTM fast recovery.</w:t>
      </w:r>
    </w:p>
    <w:p w14:paraId="7A90141A" w14:textId="77777777" w:rsidR="00BA0738" w:rsidRPr="00BA0738" w:rsidRDefault="00BA0738" w:rsidP="00BA0738">
      <w:pPr>
        <w:rPr>
          <w:rFonts w:eastAsiaTheme="minorEastAsia"/>
          <w:b/>
        </w:rPr>
      </w:pPr>
    </w:p>
    <w:p w14:paraId="251B87E9"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70A3A607" w14:textId="77777777" w:rsidR="00BA0738" w:rsidRPr="00C717A6" w:rsidRDefault="00BA0738" w:rsidP="00BA0738">
      <w:pPr>
        <w:rPr>
          <w:rFonts w:ascii="Times New Roman" w:eastAsiaTheme="minorEastAsia" w:hAnsi="Times New Roman"/>
        </w:rPr>
      </w:pPr>
      <w:r w:rsidRPr="00C717A6">
        <w:rPr>
          <w:rFonts w:ascii="Times New Roman" w:eastAsiaTheme="minorEastAsia" w:hAnsi="Times New Roman"/>
        </w:rPr>
        <w:t>In this contribution, we analyze the problem for LTM fast recovery caused by RLF and give our solution for this issue.</w:t>
      </w:r>
    </w:p>
    <w:p w14:paraId="6066EE8B" w14:textId="77777777" w:rsidR="001867FA" w:rsidRPr="00C717A6" w:rsidRDefault="001867FA" w:rsidP="001867FA">
      <w:pPr>
        <w:rPr>
          <w:rFonts w:ascii="Times New Roman" w:hAnsi="Times New Roman"/>
          <w:b/>
        </w:rPr>
      </w:pPr>
      <w:r w:rsidRPr="00C717A6">
        <w:rPr>
          <w:rFonts w:ascii="Times New Roman" w:hAnsi="Times New Roman"/>
          <w:b/>
        </w:rPr>
        <w:t>Observation 1: For AM DRB, RLC is not re-established when performing intra-DU LTM cell switch.</w:t>
      </w:r>
    </w:p>
    <w:p w14:paraId="4F8409F5" w14:textId="0A1053F9" w:rsidR="001867FA" w:rsidRPr="00C717A6" w:rsidRDefault="001867FA" w:rsidP="008C4B72">
      <w:pPr>
        <w:jc w:val="both"/>
        <w:rPr>
          <w:rFonts w:ascii="Times New Roman" w:hAnsi="Times New Roman"/>
          <w:b/>
        </w:rPr>
      </w:pPr>
      <w:r w:rsidRPr="00C717A6">
        <w:rPr>
          <w:rFonts w:ascii="Times New Roman" w:hAnsi="Times New Roman"/>
          <w:b/>
        </w:rPr>
        <w:t xml:space="preserve">Observation 2: If RLF is triggered by reaching the maximum number of RLC retransmissions and UE selects an intra-DU LTM candidate cell to perform LTM fast recovery, RLC reestablishment </w:t>
      </w:r>
      <w:r w:rsidRPr="008C4B72">
        <w:rPr>
          <w:rFonts w:ascii="Times New Roman" w:hAnsi="Times New Roman"/>
          <w:b/>
        </w:rPr>
        <w:t>is</w:t>
      </w:r>
      <w:r w:rsidRPr="00C717A6">
        <w:rPr>
          <w:rFonts w:ascii="Times New Roman" w:hAnsi="Times New Roman"/>
          <w:b/>
        </w:rPr>
        <w:t xml:space="preserve"> not performed and </w:t>
      </w:r>
      <w:r w:rsidRPr="008C4B72">
        <w:rPr>
          <w:rFonts w:ascii="Times New Roman" w:hAnsi="Times New Roman"/>
          <w:b/>
        </w:rPr>
        <w:t>UE may be unable to handover to the target cell, or the RLF may be triggered again after handover to the target cell</w:t>
      </w:r>
      <w:proofErr w:type="gramStart"/>
      <w:r w:rsidRPr="008C4B72">
        <w:rPr>
          <w:rFonts w:ascii="Times New Roman" w:hAnsi="Times New Roman"/>
          <w:b/>
        </w:rPr>
        <w:t xml:space="preserve">. </w:t>
      </w:r>
      <w:r w:rsidRPr="00C717A6">
        <w:rPr>
          <w:rFonts w:ascii="Times New Roman" w:hAnsi="Times New Roman"/>
          <w:b/>
        </w:rPr>
        <w:t>.</w:t>
      </w:r>
      <w:proofErr w:type="gramEnd"/>
    </w:p>
    <w:p w14:paraId="68F36A0B" w14:textId="22392D4A" w:rsidR="00D47CF6" w:rsidRPr="001867FA" w:rsidRDefault="001867FA" w:rsidP="001867FA">
      <w:pPr>
        <w:jc w:val="both"/>
        <w:rPr>
          <w:rFonts w:ascii="Times New Roman" w:eastAsiaTheme="minorEastAsia" w:hAnsi="Times New Roman"/>
          <w:b/>
        </w:rPr>
      </w:pPr>
      <w:r w:rsidRPr="00C717A6">
        <w:rPr>
          <w:rFonts w:ascii="Times New Roman" w:hAnsi="Times New Roman"/>
          <w:b/>
        </w:rPr>
        <w:t>Proposal 1: When RLF is triggered by reaching the maximum number of RLC retransmissions, UE resets RETX_COUNT when performing LTM fast recovery.</w:t>
      </w:r>
    </w:p>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72C3B588" w14:textId="4C6945FD" w:rsidR="00BA520B" w:rsidRPr="00BA0738" w:rsidRDefault="00BA0738" w:rsidP="00BA0738">
      <w:pPr>
        <w:pStyle w:val="af5"/>
        <w:numPr>
          <w:ilvl w:val="0"/>
          <w:numId w:val="6"/>
        </w:numPr>
        <w:rPr>
          <w:rFonts w:ascii="Times New Roman" w:eastAsia="宋体" w:hAnsi="Times New Roman"/>
          <w:color w:val="000000"/>
          <w:szCs w:val="24"/>
        </w:rPr>
      </w:pPr>
      <w:r w:rsidRPr="00BA0738">
        <w:rPr>
          <w:rFonts w:ascii="Times New Roman" w:eastAsia="宋体" w:hAnsi="Times New Roman"/>
          <w:color w:val="000000"/>
          <w:szCs w:val="24"/>
        </w:rPr>
        <w:t>TS 38.331 v18.0.0, Radio Resource Control (RRC) protocol specification.</w:t>
      </w:r>
    </w:p>
    <w:sectPr w:rsidR="00BA520B" w:rsidRPr="00BA073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A1592" w14:textId="77777777" w:rsidR="009462DB" w:rsidRDefault="009462DB" w:rsidP="00170E4A">
      <w:r>
        <w:separator/>
      </w:r>
    </w:p>
  </w:endnote>
  <w:endnote w:type="continuationSeparator" w:id="0">
    <w:p w14:paraId="31494980" w14:textId="77777777" w:rsidR="009462DB" w:rsidRDefault="009462DB" w:rsidP="00170E4A">
      <w:r>
        <w:continuationSeparator/>
      </w:r>
    </w:p>
  </w:endnote>
  <w:endnote w:type="continuationNotice" w:id="1">
    <w:p w14:paraId="77935FDB" w14:textId="77777777" w:rsidR="009462DB" w:rsidRDefault="00946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F5617" w14:textId="77777777" w:rsidR="009462DB" w:rsidRDefault="009462DB" w:rsidP="00170E4A">
      <w:r>
        <w:separator/>
      </w:r>
    </w:p>
  </w:footnote>
  <w:footnote w:type="continuationSeparator" w:id="0">
    <w:p w14:paraId="04F4C298" w14:textId="77777777" w:rsidR="009462DB" w:rsidRDefault="009462DB" w:rsidP="00170E4A">
      <w:r>
        <w:continuationSeparator/>
      </w:r>
    </w:p>
  </w:footnote>
  <w:footnote w:type="continuationNotice" w:id="1">
    <w:p w14:paraId="1358E223" w14:textId="77777777" w:rsidR="009462DB" w:rsidRDefault="009462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5"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9"/>
  </w:num>
  <w:num w:numId="3">
    <w:abstractNumId w:val="12"/>
  </w:num>
  <w:num w:numId="4">
    <w:abstractNumId w:val="5"/>
  </w:num>
  <w:num w:numId="5">
    <w:abstractNumId w:val="1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10"/>
  </w:num>
  <w:num w:numId="10">
    <w:abstractNumId w:val="3"/>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3097"/>
    <w:rsid w:val="00013B85"/>
    <w:rsid w:val="000153E2"/>
    <w:rsid w:val="00015CDD"/>
    <w:rsid w:val="00015F4F"/>
    <w:rsid w:val="00016572"/>
    <w:rsid w:val="00016AEE"/>
    <w:rsid w:val="00016EFF"/>
    <w:rsid w:val="000174A9"/>
    <w:rsid w:val="0002066C"/>
    <w:rsid w:val="000215A4"/>
    <w:rsid w:val="000242D5"/>
    <w:rsid w:val="000259BE"/>
    <w:rsid w:val="00025F1A"/>
    <w:rsid w:val="000262E9"/>
    <w:rsid w:val="000268EA"/>
    <w:rsid w:val="0002721E"/>
    <w:rsid w:val="00027243"/>
    <w:rsid w:val="00027894"/>
    <w:rsid w:val="000278D4"/>
    <w:rsid w:val="00027B2E"/>
    <w:rsid w:val="00030BD0"/>
    <w:rsid w:val="00031F3B"/>
    <w:rsid w:val="00035056"/>
    <w:rsid w:val="00042E4A"/>
    <w:rsid w:val="00045A08"/>
    <w:rsid w:val="00045D19"/>
    <w:rsid w:val="00046B50"/>
    <w:rsid w:val="000505B5"/>
    <w:rsid w:val="00050968"/>
    <w:rsid w:val="00051BC8"/>
    <w:rsid w:val="00051C31"/>
    <w:rsid w:val="00052BFD"/>
    <w:rsid w:val="000531C3"/>
    <w:rsid w:val="00053BD7"/>
    <w:rsid w:val="00057724"/>
    <w:rsid w:val="00057D31"/>
    <w:rsid w:val="00057EB8"/>
    <w:rsid w:val="00060CCF"/>
    <w:rsid w:val="00060DC0"/>
    <w:rsid w:val="00063FB2"/>
    <w:rsid w:val="000649FF"/>
    <w:rsid w:val="000679F2"/>
    <w:rsid w:val="00067D0E"/>
    <w:rsid w:val="00070723"/>
    <w:rsid w:val="00072A6A"/>
    <w:rsid w:val="00073B79"/>
    <w:rsid w:val="000749DB"/>
    <w:rsid w:val="000761A8"/>
    <w:rsid w:val="00077D41"/>
    <w:rsid w:val="00080417"/>
    <w:rsid w:val="00080C20"/>
    <w:rsid w:val="00081641"/>
    <w:rsid w:val="00083006"/>
    <w:rsid w:val="000850B0"/>
    <w:rsid w:val="00085826"/>
    <w:rsid w:val="000859FC"/>
    <w:rsid w:val="00085DBC"/>
    <w:rsid w:val="00091480"/>
    <w:rsid w:val="00093EB5"/>
    <w:rsid w:val="00094155"/>
    <w:rsid w:val="0009539D"/>
    <w:rsid w:val="00095A7A"/>
    <w:rsid w:val="00095FAE"/>
    <w:rsid w:val="000A1322"/>
    <w:rsid w:val="000A165A"/>
    <w:rsid w:val="000A49A5"/>
    <w:rsid w:val="000A591D"/>
    <w:rsid w:val="000A5BF9"/>
    <w:rsid w:val="000A5CC5"/>
    <w:rsid w:val="000A5FAF"/>
    <w:rsid w:val="000A6F81"/>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E5F49"/>
    <w:rsid w:val="000F09B2"/>
    <w:rsid w:val="000F28AE"/>
    <w:rsid w:val="000F4580"/>
    <w:rsid w:val="000F45AB"/>
    <w:rsid w:val="000F5D15"/>
    <w:rsid w:val="000F5F20"/>
    <w:rsid w:val="00100440"/>
    <w:rsid w:val="00101156"/>
    <w:rsid w:val="00102336"/>
    <w:rsid w:val="00102992"/>
    <w:rsid w:val="001033FE"/>
    <w:rsid w:val="0010400B"/>
    <w:rsid w:val="0010473C"/>
    <w:rsid w:val="00105469"/>
    <w:rsid w:val="00106F0C"/>
    <w:rsid w:val="0010724B"/>
    <w:rsid w:val="0010732B"/>
    <w:rsid w:val="00110631"/>
    <w:rsid w:val="00111179"/>
    <w:rsid w:val="00113AA8"/>
    <w:rsid w:val="00115CD2"/>
    <w:rsid w:val="00121569"/>
    <w:rsid w:val="00122A94"/>
    <w:rsid w:val="00124517"/>
    <w:rsid w:val="00125D65"/>
    <w:rsid w:val="0012646E"/>
    <w:rsid w:val="0012662C"/>
    <w:rsid w:val="00130AD4"/>
    <w:rsid w:val="00130D38"/>
    <w:rsid w:val="00130D40"/>
    <w:rsid w:val="00130DA7"/>
    <w:rsid w:val="00132DB2"/>
    <w:rsid w:val="001337DF"/>
    <w:rsid w:val="00133AA1"/>
    <w:rsid w:val="00133D24"/>
    <w:rsid w:val="0013489D"/>
    <w:rsid w:val="001377B9"/>
    <w:rsid w:val="00143F00"/>
    <w:rsid w:val="001443DE"/>
    <w:rsid w:val="00144A16"/>
    <w:rsid w:val="00144C18"/>
    <w:rsid w:val="00145CDA"/>
    <w:rsid w:val="00147109"/>
    <w:rsid w:val="0014783F"/>
    <w:rsid w:val="00151330"/>
    <w:rsid w:val="001517B0"/>
    <w:rsid w:val="00161019"/>
    <w:rsid w:val="001621A1"/>
    <w:rsid w:val="0016311E"/>
    <w:rsid w:val="00163435"/>
    <w:rsid w:val="00163674"/>
    <w:rsid w:val="00164744"/>
    <w:rsid w:val="001709AE"/>
    <w:rsid w:val="00170DA9"/>
    <w:rsid w:val="00170E4A"/>
    <w:rsid w:val="00171AF2"/>
    <w:rsid w:val="001728FA"/>
    <w:rsid w:val="00173ACF"/>
    <w:rsid w:val="00174722"/>
    <w:rsid w:val="00174D8E"/>
    <w:rsid w:val="00175E85"/>
    <w:rsid w:val="001779EB"/>
    <w:rsid w:val="00180507"/>
    <w:rsid w:val="001811A4"/>
    <w:rsid w:val="00181516"/>
    <w:rsid w:val="00181622"/>
    <w:rsid w:val="001826FF"/>
    <w:rsid w:val="00184B90"/>
    <w:rsid w:val="001851DC"/>
    <w:rsid w:val="00186766"/>
    <w:rsid w:val="001867FA"/>
    <w:rsid w:val="00187C47"/>
    <w:rsid w:val="0019178C"/>
    <w:rsid w:val="001921F3"/>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2143"/>
    <w:rsid w:val="001C3969"/>
    <w:rsid w:val="001C51A1"/>
    <w:rsid w:val="001C5D1C"/>
    <w:rsid w:val="001C6A52"/>
    <w:rsid w:val="001C7801"/>
    <w:rsid w:val="001C7DE4"/>
    <w:rsid w:val="001D343B"/>
    <w:rsid w:val="001D4135"/>
    <w:rsid w:val="001D5ECD"/>
    <w:rsid w:val="001D7F43"/>
    <w:rsid w:val="001E04B6"/>
    <w:rsid w:val="001E0CA2"/>
    <w:rsid w:val="001E178E"/>
    <w:rsid w:val="001E2F41"/>
    <w:rsid w:val="001F157F"/>
    <w:rsid w:val="001F43B0"/>
    <w:rsid w:val="001F54A8"/>
    <w:rsid w:val="001F61EF"/>
    <w:rsid w:val="001F68BE"/>
    <w:rsid w:val="001F73EA"/>
    <w:rsid w:val="00201888"/>
    <w:rsid w:val="00202DD5"/>
    <w:rsid w:val="002034A5"/>
    <w:rsid w:val="00203CD4"/>
    <w:rsid w:val="00204377"/>
    <w:rsid w:val="00206284"/>
    <w:rsid w:val="00206D3F"/>
    <w:rsid w:val="00207215"/>
    <w:rsid w:val="00207324"/>
    <w:rsid w:val="00212035"/>
    <w:rsid w:val="00212A8E"/>
    <w:rsid w:val="0021328F"/>
    <w:rsid w:val="00214B76"/>
    <w:rsid w:val="00214B81"/>
    <w:rsid w:val="0021777D"/>
    <w:rsid w:val="00217A43"/>
    <w:rsid w:val="002214FC"/>
    <w:rsid w:val="00221C7A"/>
    <w:rsid w:val="00223748"/>
    <w:rsid w:val="00224165"/>
    <w:rsid w:val="0022464F"/>
    <w:rsid w:val="00224878"/>
    <w:rsid w:val="00224879"/>
    <w:rsid w:val="00224C7A"/>
    <w:rsid w:val="00224F55"/>
    <w:rsid w:val="002259BB"/>
    <w:rsid w:val="002266DE"/>
    <w:rsid w:val="00226C71"/>
    <w:rsid w:val="00230285"/>
    <w:rsid w:val="00231AE2"/>
    <w:rsid w:val="0023360D"/>
    <w:rsid w:val="00234CE7"/>
    <w:rsid w:val="00235290"/>
    <w:rsid w:val="00235F45"/>
    <w:rsid w:val="00236C6B"/>
    <w:rsid w:val="002443CA"/>
    <w:rsid w:val="0024707F"/>
    <w:rsid w:val="00251300"/>
    <w:rsid w:val="002532A2"/>
    <w:rsid w:val="00254CAB"/>
    <w:rsid w:val="00255B90"/>
    <w:rsid w:val="002611A8"/>
    <w:rsid w:val="00262A5B"/>
    <w:rsid w:val="002639F2"/>
    <w:rsid w:val="00265765"/>
    <w:rsid w:val="00266B52"/>
    <w:rsid w:val="00267289"/>
    <w:rsid w:val="00270278"/>
    <w:rsid w:val="00271219"/>
    <w:rsid w:val="002728D0"/>
    <w:rsid w:val="002728D5"/>
    <w:rsid w:val="00272BD9"/>
    <w:rsid w:val="00273BEC"/>
    <w:rsid w:val="00273E3D"/>
    <w:rsid w:val="00275947"/>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28FE"/>
    <w:rsid w:val="002A51F0"/>
    <w:rsid w:val="002A58CF"/>
    <w:rsid w:val="002A5D69"/>
    <w:rsid w:val="002A6CC3"/>
    <w:rsid w:val="002A7927"/>
    <w:rsid w:val="002A7E14"/>
    <w:rsid w:val="002B0929"/>
    <w:rsid w:val="002B2A3A"/>
    <w:rsid w:val="002B34AF"/>
    <w:rsid w:val="002B3EBB"/>
    <w:rsid w:val="002B4812"/>
    <w:rsid w:val="002B4B61"/>
    <w:rsid w:val="002B71B6"/>
    <w:rsid w:val="002B7212"/>
    <w:rsid w:val="002C036E"/>
    <w:rsid w:val="002C1BEB"/>
    <w:rsid w:val="002C3F56"/>
    <w:rsid w:val="002C5AFA"/>
    <w:rsid w:val="002C5C65"/>
    <w:rsid w:val="002C64C6"/>
    <w:rsid w:val="002C6812"/>
    <w:rsid w:val="002C6938"/>
    <w:rsid w:val="002C7EA8"/>
    <w:rsid w:val="002D1B01"/>
    <w:rsid w:val="002E0548"/>
    <w:rsid w:val="002E1B88"/>
    <w:rsid w:val="002E4099"/>
    <w:rsid w:val="002E4EA8"/>
    <w:rsid w:val="002F0A54"/>
    <w:rsid w:val="002F114E"/>
    <w:rsid w:val="002F1F44"/>
    <w:rsid w:val="002F23B1"/>
    <w:rsid w:val="002F296B"/>
    <w:rsid w:val="002F2BCD"/>
    <w:rsid w:val="002F3BAE"/>
    <w:rsid w:val="002F4129"/>
    <w:rsid w:val="002F44D7"/>
    <w:rsid w:val="002F58A7"/>
    <w:rsid w:val="002F6AB0"/>
    <w:rsid w:val="002F6FA1"/>
    <w:rsid w:val="002F7412"/>
    <w:rsid w:val="002F7868"/>
    <w:rsid w:val="00300F40"/>
    <w:rsid w:val="003010F8"/>
    <w:rsid w:val="00301233"/>
    <w:rsid w:val="0030176B"/>
    <w:rsid w:val="00303995"/>
    <w:rsid w:val="00304202"/>
    <w:rsid w:val="00304277"/>
    <w:rsid w:val="003060B4"/>
    <w:rsid w:val="003112E6"/>
    <w:rsid w:val="003115D7"/>
    <w:rsid w:val="00314263"/>
    <w:rsid w:val="00314579"/>
    <w:rsid w:val="003147B9"/>
    <w:rsid w:val="00315EAB"/>
    <w:rsid w:val="0031625E"/>
    <w:rsid w:val="0031694B"/>
    <w:rsid w:val="00317F21"/>
    <w:rsid w:val="00320071"/>
    <w:rsid w:val="00321B3A"/>
    <w:rsid w:val="00322121"/>
    <w:rsid w:val="00324115"/>
    <w:rsid w:val="00327C61"/>
    <w:rsid w:val="00331747"/>
    <w:rsid w:val="003321D0"/>
    <w:rsid w:val="003322DF"/>
    <w:rsid w:val="00332D94"/>
    <w:rsid w:val="0033334B"/>
    <w:rsid w:val="00333694"/>
    <w:rsid w:val="00336F33"/>
    <w:rsid w:val="003418C4"/>
    <w:rsid w:val="00342DC1"/>
    <w:rsid w:val="00344E2F"/>
    <w:rsid w:val="00345346"/>
    <w:rsid w:val="003460BE"/>
    <w:rsid w:val="00346805"/>
    <w:rsid w:val="00346E10"/>
    <w:rsid w:val="00347460"/>
    <w:rsid w:val="00347A53"/>
    <w:rsid w:val="0035072F"/>
    <w:rsid w:val="00351162"/>
    <w:rsid w:val="00352125"/>
    <w:rsid w:val="00352C5E"/>
    <w:rsid w:val="00353C6C"/>
    <w:rsid w:val="003541EC"/>
    <w:rsid w:val="00354429"/>
    <w:rsid w:val="00357DD7"/>
    <w:rsid w:val="00360889"/>
    <w:rsid w:val="003618AB"/>
    <w:rsid w:val="0036235F"/>
    <w:rsid w:val="00365719"/>
    <w:rsid w:val="00365CAE"/>
    <w:rsid w:val="00367057"/>
    <w:rsid w:val="003672C4"/>
    <w:rsid w:val="003677D8"/>
    <w:rsid w:val="00367945"/>
    <w:rsid w:val="00367DB3"/>
    <w:rsid w:val="0037101B"/>
    <w:rsid w:val="00372DC6"/>
    <w:rsid w:val="00376514"/>
    <w:rsid w:val="00376A69"/>
    <w:rsid w:val="00381E7B"/>
    <w:rsid w:val="0038212B"/>
    <w:rsid w:val="0038269C"/>
    <w:rsid w:val="00384DAB"/>
    <w:rsid w:val="00387C7F"/>
    <w:rsid w:val="00390308"/>
    <w:rsid w:val="003906CC"/>
    <w:rsid w:val="0039150B"/>
    <w:rsid w:val="00392F1F"/>
    <w:rsid w:val="003935EE"/>
    <w:rsid w:val="00393B09"/>
    <w:rsid w:val="00393DD0"/>
    <w:rsid w:val="00395A08"/>
    <w:rsid w:val="00396584"/>
    <w:rsid w:val="003965D0"/>
    <w:rsid w:val="003967F7"/>
    <w:rsid w:val="003972C4"/>
    <w:rsid w:val="003A01D4"/>
    <w:rsid w:val="003A362B"/>
    <w:rsid w:val="003A5E11"/>
    <w:rsid w:val="003A631D"/>
    <w:rsid w:val="003A6948"/>
    <w:rsid w:val="003A715A"/>
    <w:rsid w:val="003A7293"/>
    <w:rsid w:val="003B1F17"/>
    <w:rsid w:val="003B2CB9"/>
    <w:rsid w:val="003B50FC"/>
    <w:rsid w:val="003B5566"/>
    <w:rsid w:val="003B5D77"/>
    <w:rsid w:val="003B6BD3"/>
    <w:rsid w:val="003C4010"/>
    <w:rsid w:val="003C4607"/>
    <w:rsid w:val="003D11BF"/>
    <w:rsid w:val="003D42F2"/>
    <w:rsid w:val="003D496B"/>
    <w:rsid w:val="003D633B"/>
    <w:rsid w:val="003D7A81"/>
    <w:rsid w:val="003D7B3F"/>
    <w:rsid w:val="003E02FD"/>
    <w:rsid w:val="003E0644"/>
    <w:rsid w:val="003E108D"/>
    <w:rsid w:val="003E3CE0"/>
    <w:rsid w:val="003E4178"/>
    <w:rsid w:val="003E47BD"/>
    <w:rsid w:val="003E510A"/>
    <w:rsid w:val="003E56ED"/>
    <w:rsid w:val="003E6522"/>
    <w:rsid w:val="003E6C3A"/>
    <w:rsid w:val="003E6F50"/>
    <w:rsid w:val="003F0332"/>
    <w:rsid w:val="003F15B7"/>
    <w:rsid w:val="003F22AB"/>
    <w:rsid w:val="003F3A54"/>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673C"/>
    <w:rsid w:val="00416E15"/>
    <w:rsid w:val="0041743B"/>
    <w:rsid w:val="004176BE"/>
    <w:rsid w:val="0042070F"/>
    <w:rsid w:val="0042113D"/>
    <w:rsid w:val="004214D7"/>
    <w:rsid w:val="004218AD"/>
    <w:rsid w:val="00425A6F"/>
    <w:rsid w:val="00427F0D"/>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F7F"/>
    <w:rsid w:val="00460167"/>
    <w:rsid w:val="00460B91"/>
    <w:rsid w:val="004613A0"/>
    <w:rsid w:val="00461CD5"/>
    <w:rsid w:val="00462336"/>
    <w:rsid w:val="00464211"/>
    <w:rsid w:val="00464D2B"/>
    <w:rsid w:val="004653A6"/>
    <w:rsid w:val="00466053"/>
    <w:rsid w:val="0046673B"/>
    <w:rsid w:val="0046728A"/>
    <w:rsid w:val="00467C54"/>
    <w:rsid w:val="00467C69"/>
    <w:rsid w:val="00470EFD"/>
    <w:rsid w:val="00471788"/>
    <w:rsid w:val="00477D9F"/>
    <w:rsid w:val="00477E90"/>
    <w:rsid w:val="00480785"/>
    <w:rsid w:val="00480D18"/>
    <w:rsid w:val="004821D3"/>
    <w:rsid w:val="00482533"/>
    <w:rsid w:val="00482C29"/>
    <w:rsid w:val="004838E5"/>
    <w:rsid w:val="00486284"/>
    <w:rsid w:val="00486DD7"/>
    <w:rsid w:val="0049069D"/>
    <w:rsid w:val="00492494"/>
    <w:rsid w:val="0049472A"/>
    <w:rsid w:val="004954F7"/>
    <w:rsid w:val="0049557B"/>
    <w:rsid w:val="004972AF"/>
    <w:rsid w:val="004A137D"/>
    <w:rsid w:val="004A22FD"/>
    <w:rsid w:val="004A712E"/>
    <w:rsid w:val="004B0E72"/>
    <w:rsid w:val="004B2154"/>
    <w:rsid w:val="004B2A97"/>
    <w:rsid w:val="004B405A"/>
    <w:rsid w:val="004B40EA"/>
    <w:rsid w:val="004B40F7"/>
    <w:rsid w:val="004B5457"/>
    <w:rsid w:val="004B65C8"/>
    <w:rsid w:val="004B74DC"/>
    <w:rsid w:val="004C0047"/>
    <w:rsid w:val="004C15A7"/>
    <w:rsid w:val="004C1A87"/>
    <w:rsid w:val="004C2969"/>
    <w:rsid w:val="004C3201"/>
    <w:rsid w:val="004C5DB4"/>
    <w:rsid w:val="004C6E75"/>
    <w:rsid w:val="004D0EA0"/>
    <w:rsid w:val="004D1AF3"/>
    <w:rsid w:val="004D1F26"/>
    <w:rsid w:val="004D46E2"/>
    <w:rsid w:val="004E15EA"/>
    <w:rsid w:val="004E3A5E"/>
    <w:rsid w:val="004E3C15"/>
    <w:rsid w:val="004E3E1A"/>
    <w:rsid w:val="004E5591"/>
    <w:rsid w:val="004F01B7"/>
    <w:rsid w:val="004F06B4"/>
    <w:rsid w:val="004F09A4"/>
    <w:rsid w:val="004F11A2"/>
    <w:rsid w:val="004F1C75"/>
    <w:rsid w:val="004F207A"/>
    <w:rsid w:val="004F222F"/>
    <w:rsid w:val="004F5019"/>
    <w:rsid w:val="004F7D1B"/>
    <w:rsid w:val="005000A8"/>
    <w:rsid w:val="005015C9"/>
    <w:rsid w:val="00503514"/>
    <w:rsid w:val="005036FC"/>
    <w:rsid w:val="005042E5"/>
    <w:rsid w:val="00504434"/>
    <w:rsid w:val="005059AF"/>
    <w:rsid w:val="00505DCC"/>
    <w:rsid w:val="00510A5B"/>
    <w:rsid w:val="00511E97"/>
    <w:rsid w:val="0051351A"/>
    <w:rsid w:val="00514138"/>
    <w:rsid w:val="0051541A"/>
    <w:rsid w:val="00517DF7"/>
    <w:rsid w:val="00520A3B"/>
    <w:rsid w:val="005245BE"/>
    <w:rsid w:val="00524C50"/>
    <w:rsid w:val="0052511E"/>
    <w:rsid w:val="005251AD"/>
    <w:rsid w:val="00525B55"/>
    <w:rsid w:val="00525D82"/>
    <w:rsid w:val="0053192C"/>
    <w:rsid w:val="00531A6A"/>
    <w:rsid w:val="005326B4"/>
    <w:rsid w:val="005346E7"/>
    <w:rsid w:val="00534DDB"/>
    <w:rsid w:val="00534F40"/>
    <w:rsid w:val="00535614"/>
    <w:rsid w:val="00535A7A"/>
    <w:rsid w:val="005372F8"/>
    <w:rsid w:val="00540459"/>
    <w:rsid w:val="005427F2"/>
    <w:rsid w:val="005449C0"/>
    <w:rsid w:val="00545B4D"/>
    <w:rsid w:val="0054641E"/>
    <w:rsid w:val="00547360"/>
    <w:rsid w:val="00547D42"/>
    <w:rsid w:val="005543CD"/>
    <w:rsid w:val="00555DE1"/>
    <w:rsid w:val="00556788"/>
    <w:rsid w:val="0055705C"/>
    <w:rsid w:val="005616EC"/>
    <w:rsid w:val="00563AFA"/>
    <w:rsid w:val="00564CD6"/>
    <w:rsid w:val="00566396"/>
    <w:rsid w:val="00566D18"/>
    <w:rsid w:val="00572986"/>
    <w:rsid w:val="00573124"/>
    <w:rsid w:val="0057438B"/>
    <w:rsid w:val="00576983"/>
    <w:rsid w:val="005773C0"/>
    <w:rsid w:val="005801D8"/>
    <w:rsid w:val="0058114C"/>
    <w:rsid w:val="0058166B"/>
    <w:rsid w:val="005816D7"/>
    <w:rsid w:val="0058179F"/>
    <w:rsid w:val="00582207"/>
    <w:rsid w:val="00586158"/>
    <w:rsid w:val="00590D67"/>
    <w:rsid w:val="00592788"/>
    <w:rsid w:val="0059329D"/>
    <w:rsid w:val="00593C37"/>
    <w:rsid w:val="005940ED"/>
    <w:rsid w:val="005944A7"/>
    <w:rsid w:val="00594CA4"/>
    <w:rsid w:val="00595BCF"/>
    <w:rsid w:val="00596D36"/>
    <w:rsid w:val="00597791"/>
    <w:rsid w:val="005A092B"/>
    <w:rsid w:val="005A0D8D"/>
    <w:rsid w:val="005A2079"/>
    <w:rsid w:val="005A6076"/>
    <w:rsid w:val="005A69FF"/>
    <w:rsid w:val="005B154A"/>
    <w:rsid w:val="005B1A75"/>
    <w:rsid w:val="005B559E"/>
    <w:rsid w:val="005B580D"/>
    <w:rsid w:val="005B6653"/>
    <w:rsid w:val="005C2DDA"/>
    <w:rsid w:val="005C3913"/>
    <w:rsid w:val="005C4187"/>
    <w:rsid w:val="005C46A3"/>
    <w:rsid w:val="005C4C98"/>
    <w:rsid w:val="005C5E88"/>
    <w:rsid w:val="005C6261"/>
    <w:rsid w:val="005C70BE"/>
    <w:rsid w:val="005D08A2"/>
    <w:rsid w:val="005D0EB2"/>
    <w:rsid w:val="005D23DA"/>
    <w:rsid w:val="005D4FE1"/>
    <w:rsid w:val="005D5B9B"/>
    <w:rsid w:val="005D5E44"/>
    <w:rsid w:val="005D70B2"/>
    <w:rsid w:val="005D7D67"/>
    <w:rsid w:val="005E1FA2"/>
    <w:rsid w:val="005E4893"/>
    <w:rsid w:val="005E5212"/>
    <w:rsid w:val="005E641E"/>
    <w:rsid w:val="005E657B"/>
    <w:rsid w:val="005F0DDE"/>
    <w:rsid w:val="005F43F5"/>
    <w:rsid w:val="005F4417"/>
    <w:rsid w:val="005F5905"/>
    <w:rsid w:val="005F7591"/>
    <w:rsid w:val="00600370"/>
    <w:rsid w:val="00602C27"/>
    <w:rsid w:val="006041F9"/>
    <w:rsid w:val="00604395"/>
    <w:rsid w:val="006045DD"/>
    <w:rsid w:val="0060539C"/>
    <w:rsid w:val="00605E0D"/>
    <w:rsid w:val="0060659D"/>
    <w:rsid w:val="00606752"/>
    <w:rsid w:val="00606B4F"/>
    <w:rsid w:val="00607B52"/>
    <w:rsid w:val="00607DA9"/>
    <w:rsid w:val="00607F52"/>
    <w:rsid w:val="00610484"/>
    <w:rsid w:val="00613A66"/>
    <w:rsid w:val="006148F8"/>
    <w:rsid w:val="00614EDF"/>
    <w:rsid w:val="00621A9A"/>
    <w:rsid w:val="00622B45"/>
    <w:rsid w:val="0062486A"/>
    <w:rsid w:val="00625E94"/>
    <w:rsid w:val="00630DD1"/>
    <w:rsid w:val="00631F2C"/>
    <w:rsid w:val="00632B24"/>
    <w:rsid w:val="00632C69"/>
    <w:rsid w:val="00634222"/>
    <w:rsid w:val="00634895"/>
    <w:rsid w:val="00635B53"/>
    <w:rsid w:val="0063646C"/>
    <w:rsid w:val="00637B20"/>
    <w:rsid w:val="006404FA"/>
    <w:rsid w:val="006431C0"/>
    <w:rsid w:val="006444F1"/>
    <w:rsid w:val="00644B4C"/>
    <w:rsid w:val="00645A11"/>
    <w:rsid w:val="00647510"/>
    <w:rsid w:val="0065103E"/>
    <w:rsid w:val="00653ABB"/>
    <w:rsid w:val="0065583B"/>
    <w:rsid w:val="00656D0B"/>
    <w:rsid w:val="006618CD"/>
    <w:rsid w:val="006632FB"/>
    <w:rsid w:val="00663A65"/>
    <w:rsid w:val="006643C6"/>
    <w:rsid w:val="00666066"/>
    <w:rsid w:val="006668FD"/>
    <w:rsid w:val="0066769E"/>
    <w:rsid w:val="00671B9B"/>
    <w:rsid w:val="00672D44"/>
    <w:rsid w:val="00672E6B"/>
    <w:rsid w:val="00673972"/>
    <w:rsid w:val="0067448F"/>
    <w:rsid w:val="00674808"/>
    <w:rsid w:val="00674EE3"/>
    <w:rsid w:val="00677C01"/>
    <w:rsid w:val="00677D22"/>
    <w:rsid w:val="00681338"/>
    <w:rsid w:val="00682A7B"/>
    <w:rsid w:val="0068531A"/>
    <w:rsid w:val="0068658F"/>
    <w:rsid w:val="00690102"/>
    <w:rsid w:val="00691311"/>
    <w:rsid w:val="00691573"/>
    <w:rsid w:val="006917FB"/>
    <w:rsid w:val="00691C80"/>
    <w:rsid w:val="00692185"/>
    <w:rsid w:val="0069237A"/>
    <w:rsid w:val="00697109"/>
    <w:rsid w:val="0069774C"/>
    <w:rsid w:val="00697F37"/>
    <w:rsid w:val="006A2060"/>
    <w:rsid w:val="006A2F83"/>
    <w:rsid w:val="006A49C4"/>
    <w:rsid w:val="006A4CEB"/>
    <w:rsid w:val="006A543E"/>
    <w:rsid w:val="006A5F2B"/>
    <w:rsid w:val="006A653D"/>
    <w:rsid w:val="006A6EAE"/>
    <w:rsid w:val="006A7B05"/>
    <w:rsid w:val="006B0023"/>
    <w:rsid w:val="006B1320"/>
    <w:rsid w:val="006B23E9"/>
    <w:rsid w:val="006B2887"/>
    <w:rsid w:val="006B4C36"/>
    <w:rsid w:val="006B5A26"/>
    <w:rsid w:val="006B6FC9"/>
    <w:rsid w:val="006B7745"/>
    <w:rsid w:val="006C104F"/>
    <w:rsid w:val="006C16E3"/>
    <w:rsid w:val="006C20B3"/>
    <w:rsid w:val="006C3FAB"/>
    <w:rsid w:val="006C539D"/>
    <w:rsid w:val="006C6635"/>
    <w:rsid w:val="006C6B87"/>
    <w:rsid w:val="006C7CAF"/>
    <w:rsid w:val="006D1374"/>
    <w:rsid w:val="006D218D"/>
    <w:rsid w:val="006D3EFE"/>
    <w:rsid w:val="006D46C5"/>
    <w:rsid w:val="006D53A7"/>
    <w:rsid w:val="006D5761"/>
    <w:rsid w:val="006D6203"/>
    <w:rsid w:val="006D659E"/>
    <w:rsid w:val="006E10FE"/>
    <w:rsid w:val="006E11DD"/>
    <w:rsid w:val="006E17F4"/>
    <w:rsid w:val="006E2688"/>
    <w:rsid w:val="006E37F4"/>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700399"/>
    <w:rsid w:val="007074BE"/>
    <w:rsid w:val="00707DC8"/>
    <w:rsid w:val="00710BBF"/>
    <w:rsid w:val="007121E5"/>
    <w:rsid w:val="007156F6"/>
    <w:rsid w:val="00715F76"/>
    <w:rsid w:val="00721636"/>
    <w:rsid w:val="00721840"/>
    <w:rsid w:val="00724896"/>
    <w:rsid w:val="007270AC"/>
    <w:rsid w:val="007272C9"/>
    <w:rsid w:val="007276A9"/>
    <w:rsid w:val="00727EC5"/>
    <w:rsid w:val="007324C8"/>
    <w:rsid w:val="00734ECC"/>
    <w:rsid w:val="00735144"/>
    <w:rsid w:val="00735CF8"/>
    <w:rsid w:val="00736261"/>
    <w:rsid w:val="007362CD"/>
    <w:rsid w:val="0074039E"/>
    <w:rsid w:val="00740638"/>
    <w:rsid w:val="007409B5"/>
    <w:rsid w:val="007418A8"/>
    <w:rsid w:val="00742E59"/>
    <w:rsid w:val="00743B8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8C6"/>
    <w:rsid w:val="007613FF"/>
    <w:rsid w:val="007672B0"/>
    <w:rsid w:val="00767446"/>
    <w:rsid w:val="007674E9"/>
    <w:rsid w:val="00767D74"/>
    <w:rsid w:val="007705EB"/>
    <w:rsid w:val="00770AA3"/>
    <w:rsid w:val="00771C34"/>
    <w:rsid w:val="00772F3C"/>
    <w:rsid w:val="0077316A"/>
    <w:rsid w:val="0077331A"/>
    <w:rsid w:val="0077386E"/>
    <w:rsid w:val="0077404B"/>
    <w:rsid w:val="00774B41"/>
    <w:rsid w:val="00774DC2"/>
    <w:rsid w:val="00775CE6"/>
    <w:rsid w:val="00776156"/>
    <w:rsid w:val="00776267"/>
    <w:rsid w:val="007765F9"/>
    <w:rsid w:val="007803BE"/>
    <w:rsid w:val="00781739"/>
    <w:rsid w:val="00782769"/>
    <w:rsid w:val="00784B14"/>
    <w:rsid w:val="00785DB7"/>
    <w:rsid w:val="0078646D"/>
    <w:rsid w:val="0079122E"/>
    <w:rsid w:val="007915DE"/>
    <w:rsid w:val="00791F17"/>
    <w:rsid w:val="00792774"/>
    <w:rsid w:val="00793CA9"/>
    <w:rsid w:val="00793E0A"/>
    <w:rsid w:val="0079593C"/>
    <w:rsid w:val="00795CF2"/>
    <w:rsid w:val="007A18DA"/>
    <w:rsid w:val="007A2193"/>
    <w:rsid w:val="007A7349"/>
    <w:rsid w:val="007B07C6"/>
    <w:rsid w:val="007B3925"/>
    <w:rsid w:val="007B4E87"/>
    <w:rsid w:val="007B5677"/>
    <w:rsid w:val="007B7221"/>
    <w:rsid w:val="007B7EC8"/>
    <w:rsid w:val="007C108C"/>
    <w:rsid w:val="007C16E7"/>
    <w:rsid w:val="007C221F"/>
    <w:rsid w:val="007C34B1"/>
    <w:rsid w:val="007C7B97"/>
    <w:rsid w:val="007C7D47"/>
    <w:rsid w:val="007D2ABF"/>
    <w:rsid w:val="007D2BB2"/>
    <w:rsid w:val="007D35DA"/>
    <w:rsid w:val="007D42D6"/>
    <w:rsid w:val="007D4E37"/>
    <w:rsid w:val="007D4F96"/>
    <w:rsid w:val="007D5983"/>
    <w:rsid w:val="007D7987"/>
    <w:rsid w:val="007E113A"/>
    <w:rsid w:val="007E2184"/>
    <w:rsid w:val="007E298D"/>
    <w:rsid w:val="007E3965"/>
    <w:rsid w:val="007E6DFC"/>
    <w:rsid w:val="007E724F"/>
    <w:rsid w:val="007E7533"/>
    <w:rsid w:val="007F021B"/>
    <w:rsid w:val="007F26D2"/>
    <w:rsid w:val="007F6C7C"/>
    <w:rsid w:val="007F7977"/>
    <w:rsid w:val="00804258"/>
    <w:rsid w:val="008121AB"/>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41096"/>
    <w:rsid w:val="008454B5"/>
    <w:rsid w:val="00845E7E"/>
    <w:rsid w:val="0084791D"/>
    <w:rsid w:val="008537AF"/>
    <w:rsid w:val="0085409A"/>
    <w:rsid w:val="008547A5"/>
    <w:rsid w:val="00855043"/>
    <w:rsid w:val="00855922"/>
    <w:rsid w:val="00855ADD"/>
    <w:rsid w:val="00861229"/>
    <w:rsid w:val="00861799"/>
    <w:rsid w:val="00862D91"/>
    <w:rsid w:val="008642A3"/>
    <w:rsid w:val="0086520A"/>
    <w:rsid w:val="00865FFB"/>
    <w:rsid w:val="00871D15"/>
    <w:rsid w:val="00873A4E"/>
    <w:rsid w:val="008753AF"/>
    <w:rsid w:val="008754BA"/>
    <w:rsid w:val="0087587D"/>
    <w:rsid w:val="00876950"/>
    <w:rsid w:val="00880742"/>
    <w:rsid w:val="00883488"/>
    <w:rsid w:val="00883D17"/>
    <w:rsid w:val="00885071"/>
    <w:rsid w:val="008858DD"/>
    <w:rsid w:val="00885D87"/>
    <w:rsid w:val="00886F22"/>
    <w:rsid w:val="008872FB"/>
    <w:rsid w:val="00887A0C"/>
    <w:rsid w:val="008A13B7"/>
    <w:rsid w:val="008A1592"/>
    <w:rsid w:val="008A1C77"/>
    <w:rsid w:val="008A2850"/>
    <w:rsid w:val="008A3542"/>
    <w:rsid w:val="008A4858"/>
    <w:rsid w:val="008A62BD"/>
    <w:rsid w:val="008A775F"/>
    <w:rsid w:val="008A7ACF"/>
    <w:rsid w:val="008B1BE1"/>
    <w:rsid w:val="008B467F"/>
    <w:rsid w:val="008B4B15"/>
    <w:rsid w:val="008B4D11"/>
    <w:rsid w:val="008B5026"/>
    <w:rsid w:val="008B5ED8"/>
    <w:rsid w:val="008B609C"/>
    <w:rsid w:val="008B690D"/>
    <w:rsid w:val="008C0C0F"/>
    <w:rsid w:val="008C13E1"/>
    <w:rsid w:val="008C1842"/>
    <w:rsid w:val="008C1EA8"/>
    <w:rsid w:val="008C4B72"/>
    <w:rsid w:val="008D008F"/>
    <w:rsid w:val="008D0F40"/>
    <w:rsid w:val="008D114C"/>
    <w:rsid w:val="008D1D0E"/>
    <w:rsid w:val="008D229A"/>
    <w:rsid w:val="008D3758"/>
    <w:rsid w:val="008D5A50"/>
    <w:rsid w:val="008D795E"/>
    <w:rsid w:val="008E06A4"/>
    <w:rsid w:val="008E3215"/>
    <w:rsid w:val="008E4C72"/>
    <w:rsid w:val="008E604B"/>
    <w:rsid w:val="008E6AAB"/>
    <w:rsid w:val="008E7700"/>
    <w:rsid w:val="008E775E"/>
    <w:rsid w:val="008E7C50"/>
    <w:rsid w:val="008F05FB"/>
    <w:rsid w:val="008F44B6"/>
    <w:rsid w:val="008F5EF8"/>
    <w:rsid w:val="008F7180"/>
    <w:rsid w:val="00901BE4"/>
    <w:rsid w:val="009022D4"/>
    <w:rsid w:val="00903DDA"/>
    <w:rsid w:val="009040A6"/>
    <w:rsid w:val="00904674"/>
    <w:rsid w:val="00907B3A"/>
    <w:rsid w:val="0091308E"/>
    <w:rsid w:val="009134F5"/>
    <w:rsid w:val="0091355D"/>
    <w:rsid w:val="009141C2"/>
    <w:rsid w:val="009144BE"/>
    <w:rsid w:val="00914603"/>
    <w:rsid w:val="00914D85"/>
    <w:rsid w:val="00915848"/>
    <w:rsid w:val="00917D90"/>
    <w:rsid w:val="0092391B"/>
    <w:rsid w:val="0092462F"/>
    <w:rsid w:val="00927493"/>
    <w:rsid w:val="009279BF"/>
    <w:rsid w:val="00930C0A"/>
    <w:rsid w:val="009337B6"/>
    <w:rsid w:val="00933ECD"/>
    <w:rsid w:val="00940A77"/>
    <w:rsid w:val="0094181D"/>
    <w:rsid w:val="00942160"/>
    <w:rsid w:val="0094252D"/>
    <w:rsid w:val="0094320D"/>
    <w:rsid w:val="00943D30"/>
    <w:rsid w:val="00945CE7"/>
    <w:rsid w:val="009462DB"/>
    <w:rsid w:val="00946650"/>
    <w:rsid w:val="00947402"/>
    <w:rsid w:val="00947D72"/>
    <w:rsid w:val="00947DBA"/>
    <w:rsid w:val="009506EB"/>
    <w:rsid w:val="00950EBC"/>
    <w:rsid w:val="00952E85"/>
    <w:rsid w:val="00954ED3"/>
    <w:rsid w:val="009557D4"/>
    <w:rsid w:val="00957716"/>
    <w:rsid w:val="00960023"/>
    <w:rsid w:val="00962CBC"/>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4E2B"/>
    <w:rsid w:val="00975779"/>
    <w:rsid w:val="00976803"/>
    <w:rsid w:val="00977117"/>
    <w:rsid w:val="0098052F"/>
    <w:rsid w:val="00980B26"/>
    <w:rsid w:val="009815C7"/>
    <w:rsid w:val="00982C6F"/>
    <w:rsid w:val="009836D5"/>
    <w:rsid w:val="00985791"/>
    <w:rsid w:val="00986326"/>
    <w:rsid w:val="009863FA"/>
    <w:rsid w:val="00987A4E"/>
    <w:rsid w:val="00987CD8"/>
    <w:rsid w:val="00990943"/>
    <w:rsid w:val="00990BE4"/>
    <w:rsid w:val="00993DAC"/>
    <w:rsid w:val="009942D4"/>
    <w:rsid w:val="009965F5"/>
    <w:rsid w:val="00996B9C"/>
    <w:rsid w:val="009979B0"/>
    <w:rsid w:val="009A0897"/>
    <w:rsid w:val="009A1FEF"/>
    <w:rsid w:val="009A4421"/>
    <w:rsid w:val="009A483B"/>
    <w:rsid w:val="009A79B1"/>
    <w:rsid w:val="009B1EA5"/>
    <w:rsid w:val="009B246A"/>
    <w:rsid w:val="009B4D2E"/>
    <w:rsid w:val="009B5493"/>
    <w:rsid w:val="009B5848"/>
    <w:rsid w:val="009B598D"/>
    <w:rsid w:val="009B73EF"/>
    <w:rsid w:val="009B748C"/>
    <w:rsid w:val="009C01D4"/>
    <w:rsid w:val="009C09CA"/>
    <w:rsid w:val="009C476B"/>
    <w:rsid w:val="009C516E"/>
    <w:rsid w:val="009C796B"/>
    <w:rsid w:val="009C7C0D"/>
    <w:rsid w:val="009C7C1D"/>
    <w:rsid w:val="009D07BF"/>
    <w:rsid w:val="009D4936"/>
    <w:rsid w:val="009E0334"/>
    <w:rsid w:val="009E3091"/>
    <w:rsid w:val="009E444F"/>
    <w:rsid w:val="009E5495"/>
    <w:rsid w:val="009E65C4"/>
    <w:rsid w:val="009F037D"/>
    <w:rsid w:val="009F0EC7"/>
    <w:rsid w:val="009F0FD9"/>
    <w:rsid w:val="009F1F0E"/>
    <w:rsid w:val="009F33CE"/>
    <w:rsid w:val="009F4879"/>
    <w:rsid w:val="009F63C1"/>
    <w:rsid w:val="009F6409"/>
    <w:rsid w:val="009F6BD5"/>
    <w:rsid w:val="009F75B4"/>
    <w:rsid w:val="00A013C7"/>
    <w:rsid w:val="00A03306"/>
    <w:rsid w:val="00A039B4"/>
    <w:rsid w:val="00A03EDF"/>
    <w:rsid w:val="00A04472"/>
    <w:rsid w:val="00A0691D"/>
    <w:rsid w:val="00A10A75"/>
    <w:rsid w:val="00A10C06"/>
    <w:rsid w:val="00A10C82"/>
    <w:rsid w:val="00A1116F"/>
    <w:rsid w:val="00A1276C"/>
    <w:rsid w:val="00A127DB"/>
    <w:rsid w:val="00A12939"/>
    <w:rsid w:val="00A135C5"/>
    <w:rsid w:val="00A14D4A"/>
    <w:rsid w:val="00A14E3A"/>
    <w:rsid w:val="00A14FA6"/>
    <w:rsid w:val="00A20836"/>
    <w:rsid w:val="00A21BC1"/>
    <w:rsid w:val="00A22104"/>
    <w:rsid w:val="00A22686"/>
    <w:rsid w:val="00A22B5C"/>
    <w:rsid w:val="00A23CCD"/>
    <w:rsid w:val="00A23EF7"/>
    <w:rsid w:val="00A24FB7"/>
    <w:rsid w:val="00A26945"/>
    <w:rsid w:val="00A27572"/>
    <w:rsid w:val="00A30205"/>
    <w:rsid w:val="00A34947"/>
    <w:rsid w:val="00A379B8"/>
    <w:rsid w:val="00A42560"/>
    <w:rsid w:val="00A43777"/>
    <w:rsid w:val="00A51ADF"/>
    <w:rsid w:val="00A52453"/>
    <w:rsid w:val="00A63A89"/>
    <w:rsid w:val="00A63E6C"/>
    <w:rsid w:val="00A64220"/>
    <w:rsid w:val="00A65F00"/>
    <w:rsid w:val="00A66E3C"/>
    <w:rsid w:val="00A67025"/>
    <w:rsid w:val="00A674F5"/>
    <w:rsid w:val="00A72CA9"/>
    <w:rsid w:val="00A73DD7"/>
    <w:rsid w:val="00A75D99"/>
    <w:rsid w:val="00A7606D"/>
    <w:rsid w:val="00A765CA"/>
    <w:rsid w:val="00A7715F"/>
    <w:rsid w:val="00A7718C"/>
    <w:rsid w:val="00A83D8D"/>
    <w:rsid w:val="00A844BF"/>
    <w:rsid w:val="00A879C4"/>
    <w:rsid w:val="00A90440"/>
    <w:rsid w:val="00A91CF6"/>
    <w:rsid w:val="00A92274"/>
    <w:rsid w:val="00A944AB"/>
    <w:rsid w:val="00A95ABB"/>
    <w:rsid w:val="00A9744C"/>
    <w:rsid w:val="00AA04F2"/>
    <w:rsid w:val="00AA17D8"/>
    <w:rsid w:val="00AA3540"/>
    <w:rsid w:val="00AA4ADD"/>
    <w:rsid w:val="00AA5EF9"/>
    <w:rsid w:val="00AA7BD8"/>
    <w:rsid w:val="00AB064B"/>
    <w:rsid w:val="00AB1E9D"/>
    <w:rsid w:val="00AB2C52"/>
    <w:rsid w:val="00AB2D8D"/>
    <w:rsid w:val="00AB466C"/>
    <w:rsid w:val="00AB4FFA"/>
    <w:rsid w:val="00AC0F98"/>
    <w:rsid w:val="00AC1DC0"/>
    <w:rsid w:val="00AC6DEF"/>
    <w:rsid w:val="00AC71DF"/>
    <w:rsid w:val="00AD7D8A"/>
    <w:rsid w:val="00AE00E0"/>
    <w:rsid w:val="00AE03C4"/>
    <w:rsid w:val="00AE054A"/>
    <w:rsid w:val="00AE12C8"/>
    <w:rsid w:val="00AE1494"/>
    <w:rsid w:val="00AE4557"/>
    <w:rsid w:val="00AE6544"/>
    <w:rsid w:val="00AF10D9"/>
    <w:rsid w:val="00AF1597"/>
    <w:rsid w:val="00AF1BF1"/>
    <w:rsid w:val="00AF3841"/>
    <w:rsid w:val="00AF49D1"/>
    <w:rsid w:val="00AF4BF6"/>
    <w:rsid w:val="00AF52B4"/>
    <w:rsid w:val="00AF5978"/>
    <w:rsid w:val="00AF5BE3"/>
    <w:rsid w:val="00AF680A"/>
    <w:rsid w:val="00AF7199"/>
    <w:rsid w:val="00AF7E29"/>
    <w:rsid w:val="00B004D5"/>
    <w:rsid w:val="00B0227A"/>
    <w:rsid w:val="00B104A9"/>
    <w:rsid w:val="00B10DA6"/>
    <w:rsid w:val="00B114A7"/>
    <w:rsid w:val="00B11F69"/>
    <w:rsid w:val="00B1373F"/>
    <w:rsid w:val="00B14AF2"/>
    <w:rsid w:val="00B23DC7"/>
    <w:rsid w:val="00B24B69"/>
    <w:rsid w:val="00B24DCE"/>
    <w:rsid w:val="00B25FAB"/>
    <w:rsid w:val="00B2625B"/>
    <w:rsid w:val="00B27489"/>
    <w:rsid w:val="00B27C3C"/>
    <w:rsid w:val="00B308D7"/>
    <w:rsid w:val="00B31CAF"/>
    <w:rsid w:val="00B322A3"/>
    <w:rsid w:val="00B33869"/>
    <w:rsid w:val="00B33CB9"/>
    <w:rsid w:val="00B344EB"/>
    <w:rsid w:val="00B352B8"/>
    <w:rsid w:val="00B41AC9"/>
    <w:rsid w:val="00B460EC"/>
    <w:rsid w:val="00B46A29"/>
    <w:rsid w:val="00B47924"/>
    <w:rsid w:val="00B47E32"/>
    <w:rsid w:val="00B50EC4"/>
    <w:rsid w:val="00B51C79"/>
    <w:rsid w:val="00B51C90"/>
    <w:rsid w:val="00B5460A"/>
    <w:rsid w:val="00B6006D"/>
    <w:rsid w:val="00B6172B"/>
    <w:rsid w:val="00B61DA0"/>
    <w:rsid w:val="00B65A5B"/>
    <w:rsid w:val="00B66C64"/>
    <w:rsid w:val="00B73C48"/>
    <w:rsid w:val="00B74ACC"/>
    <w:rsid w:val="00B75492"/>
    <w:rsid w:val="00B7642A"/>
    <w:rsid w:val="00B7658E"/>
    <w:rsid w:val="00B776A3"/>
    <w:rsid w:val="00B777BE"/>
    <w:rsid w:val="00B803DB"/>
    <w:rsid w:val="00B804F0"/>
    <w:rsid w:val="00B85765"/>
    <w:rsid w:val="00B85C7B"/>
    <w:rsid w:val="00B8671F"/>
    <w:rsid w:val="00B86BFA"/>
    <w:rsid w:val="00B87356"/>
    <w:rsid w:val="00B9076B"/>
    <w:rsid w:val="00B92E8C"/>
    <w:rsid w:val="00B92F58"/>
    <w:rsid w:val="00B932B3"/>
    <w:rsid w:val="00B960EF"/>
    <w:rsid w:val="00B9658B"/>
    <w:rsid w:val="00B976A3"/>
    <w:rsid w:val="00B979BC"/>
    <w:rsid w:val="00BA0738"/>
    <w:rsid w:val="00BA07D3"/>
    <w:rsid w:val="00BA0D21"/>
    <w:rsid w:val="00BA520B"/>
    <w:rsid w:val="00BA6D30"/>
    <w:rsid w:val="00BB0C0B"/>
    <w:rsid w:val="00BB0DE5"/>
    <w:rsid w:val="00BC052B"/>
    <w:rsid w:val="00BC08C1"/>
    <w:rsid w:val="00BC1024"/>
    <w:rsid w:val="00BC4233"/>
    <w:rsid w:val="00BC58E2"/>
    <w:rsid w:val="00BC5995"/>
    <w:rsid w:val="00BC6E39"/>
    <w:rsid w:val="00BD0F7B"/>
    <w:rsid w:val="00BD399E"/>
    <w:rsid w:val="00BD5917"/>
    <w:rsid w:val="00BD787C"/>
    <w:rsid w:val="00BE38B5"/>
    <w:rsid w:val="00BE3EBC"/>
    <w:rsid w:val="00BE3F88"/>
    <w:rsid w:val="00BE59BE"/>
    <w:rsid w:val="00BE5EDA"/>
    <w:rsid w:val="00BE62CF"/>
    <w:rsid w:val="00BF0867"/>
    <w:rsid w:val="00BF0CE5"/>
    <w:rsid w:val="00BF13EE"/>
    <w:rsid w:val="00BF25FC"/>
    <w:rsid w:val="00BF2D28"/>
    <w:rsid w:val="00BF3594"/>
    <w:rsid w:val="00BF5BE4"/>
    <w:rsid w:val="00C003E3"/>
    <w:rsid w:val="00C00858"/>
    <w:rsid w:val="00C02371"/>
    <w:rsid w:val="00C02ADA"/>
    <w:rsid w:val="00C043B3"/>
    <w:rsid w:val="00C07D0C"/>
    <w:rsid w:val="00C10198"/>
    <w:rsid w:val="00C10EA4"/>
    <w:rsid w:val="00C1161C"/>
    <w:rsid w:val="00C13AF9"/>
    <w:rsid w:val="00C16C29"/>
    <w:rsid w:val="00C17C46"/>
    <w:rsid w:val="00C22230"/>
    <w:rsid w:val="00C239E4"/>
    <w:rsid w:val="00C24DD9"/>
    <w:rsid w:val="00C250E8"/>
    <w:rsid w:val="00C2764E"/>
    <w:rsid w:val="00C30711"/>
    <w:rsid w:val="00C30F3E"/>
    <w:rsid w:val="00C405D3"/>
    <w:rsid w:val="00C4065F"/>
    <w:rsid w:val="00C4071D"/>
    <w:rsid w:val="00C41D89"/>
    <w:rsid w:val="00C41FAA"/>
    <w:rsid w:val="00C442D8"/>
    <w:rsid w:val="00C45EC4"/>
    <w:rsid w:val="00C47351"/>
    <w:rsid w:val="00C50AD3"/>
    <w:rsid w:val="00C529EE"/>
    <w:rsid w:val="00C52CEC"/>
    <w:rsid w:val="00C534F5"/>
    <w:rsid w:val="00C53ADF"/>
    <w:rsid w:val="00C555FD"/>
    <w:rsid w:val="00C56FD4"/>
    <w:rsid w:val="00C57BB4"/>
    <w:rsid w:val="00C63B5C"/>
    <w:rsid w:val="00C64394"/>
    <w:rsid w:val="00C64418"/>
    <w:rsid w:val="00C6455B"/>
    <w:rsid w:val="00C6480F"/>
    <w:rsid w:val="00C660AE"/>
    <w:rsid w:val="00C66EA1"/>
    <w:rsid w:val="00C71634"/>
    <w:rsid w:val="00C717A6"/>
    <w:rsid w:val="00C7234D"/>
    <w:rsid w:val="00C751F9"/>
    <w:rsid w:val="00C7571B"/>
    <w:rsid w:val="00C763DE"/>
    <w:rsid w:val="00C76C85"/>
    <w:rsid w:val="00C774F2"/>
    <w:rsid w:val="00C800C9"/>
    <w:rsid w:val="00C816E9"/>
    <w:rsid w:val="00C819B7"/>
    <w:rsid w:val="00C85225"/>
    <w:rsid w:val="00C90E38"/>
    <w:rsid w:val="00C951EE"/>
    <w:rsid w:val="00C9546D"/>
    <w:rsid w:val="00C96F58"/>
    <w:rsid w:val="00C978C3"/>
    <w:rsid w:val="00CA1B06"/>
    <w:rsid w:val="00CA3FF5"/>
    <w:rsid w:val="00CA4131"/>
    <w:rsid w:val="00CA4F0A"/>
    <w:rsid w:val="00CA6A07"/>
    <w:rsid w:val="00CA7C65"/>
    <w:rsid w:val="00CB0FE5"/>
    <w:rsid w:val="00CB1677"/>
    <w:rsid w:val="00CB22C7"/>
    <w:rsid w:val="00CB4807"/>
    <w:rsid w:val="00CB5608"/>
    <w:rsid w:val="00CB5ED6"/>
    <w:rsid w:val="00CB5FA2"/>
    <w:rsid w:val="00CB6686"/>
    <w:rsid w:val="00CC0D47"/>
    <w:rsid w:val="00CC18DD"/>
    <w:rsid w:val="00CC2743"/>
    <w:rsid w:val="00CC33A6"/>
    <w:rsid w:val="00CC3AEB"/>
    <w:rsid w:val="00CC479C"/>
    <w:rsid w:val="00CC764F"/>
    <w:rsid w:val="00CC77B1"/>
    <w:rsid w:val="00CD0813"/>
    <w:rsid w:val="00CD0BDD"/>
    <w:rsid w:val="00CD1D21"/>
    <w:rsid w:val="00CD1F1B"/>
    <w:rsid w:val="00CD2FB6"/>
    <w:rsid w:val="00CD3477"/>
    <w:rsid w:val="00CD3DAB"/>
    <w:rsid w:val="00CD4014"/>
    <w:rsid w:val="00CD4B56"/>
    <w:rsid w:val="00CD4D3F"/>
    <w:rsid w:val="00CD5D08"/>
    <w:rsid w:val="00CD691C"/>
    <w:rsid w:val="00CD73DA"/>
    <w:rsid w:val="00CD7939"/>
    <w:rsid w:val="00CE0A6C"/>
    <w:rsid w:val="00CE19EF"/>
    <w:rsid w:val="00CE1DA8"/>
    <w:rsid w:val="00CE4B82"/>
    <w:rsid w:val="00CE5123"/>
    <w:rsid w:val="00CF157C"/>
    <w:rsid w:val="00CF7993"/>
    <w:rsid w:val="00D00811"/>
    <w:rsid w:val="00D02CC7"/>
    <w:rsid w:val="00D04E76"/>
    <w:rsid w:val="00D05DC8"/>
    <w:rsid w:val="00D10439"/>
    <w:rsid w:val="00D10CEF"/>
    <w:rsid w:val="00D1472F"/>
    <w:rsid w:val="00D14908"/>
    <w:rsid w:val="00D15A3A"/>
    <w:rsid w:val="00D165DC"/>
    <w:rsid w:val="00D1789A"/>
    <w:rsid w:val="00D21D20"/>
    <w:rsid w:val="00D22BE1"/>
    <w:rsid w:val="00D23A0A"/>
    <w:rsid w:val="00D25AFE"/>
    <w:rsid w:val="00D25BB3"/>
    <w:rsid w:val="00D26504"/>
    <w:rsid w:val="00D30E80"/>
    <w:rsid w:val="00D32DA0"/>
    <w:rsid w:val="00D33474"/>
    <w:rsid w:val="00D36C84"/>
    <w:rsid w:val="00D37536"/>
    <w:rsid w:val="00D377FD"/>
    <w:rsid w:val="00D40428"/>
    <w:rsid w:val="00D43147"/>
    <w:rsid w:val="00D43DAA"/>
    <w:rsid w:val="00D4534B"/>
    <w:rsid w:val="00D47773"/>
    <w:rsid w:val="00D47CF6"/>
    <w:rsid w:val="00D51341"/>
    <w:rsid w:val="00D51F94"/>
    <w:rsid w:val="00D52769"/>
    <w:rsid w:val="00D53061"/>
    <w:rsid w:val="00D5382E"/>
    <w:rsid w:val="00D60590"/>
    <w:rsid w:val="00D605FA"/>
    <w:rsid w:val="00D6289D"/>
    <w:rsid w:val="00D64E75"/>
    <w:rsid w:val="00D655E8"/>
    <w:rsid w:val="00D716DA"/>
    <w:rsid w:val="00D717EF"/>
    <w:rsid w:val="00D72502"/>
    <w:rsid w:val="00D72821"/>
    <w:rsid w:val="00D72E24"/>
    <w:rsid w:val="00D73409"/>
    <w:rsid w:val="00D7740B"/>
    <w:rsid w:val="00D775A9"/>
    <w:rsid w:val="00D84468"/>
    <w:rsid w:val="00D8525C"/>
    <w:rsid w:val="00D85329"/>
    <w:rsid w:val="00D8557A"/>
    <w:rsid w:val="00D85E1E"/>
    <w:rsid w:val="00D900C2"/>
    <w:rsid w:val="00D90CA2"/>
    <w:rsid w:val="00D931C7"/>
    <w:rsid w:val="00D94B2B"/>
    <w:rsid w:val="00D96E21"/>
    <w:rsid w:val="00D979EB"/>
    <w:rsid w:val="00DA1B7A"/>
    <w:rsid w:val="00DA2A57"/>
    <w:rsid w:val="00DA2C39"/>
    <w:rsid w:val="00DA34CB"/>
    <w:rsid w:val="00DA3EBD"/>
    <w:rsid w:val="00DA52A1"/>
    <w:rsid w:val="00DA67A9"/>
    <w:rsid w:val="00DA68AB"/>
    <w:rsid w:val="00DA7A7D"/>
    <w:rsid w:val="00DB0233"/>
    <w:rsid w:val="00DB0E86"/>
    <w:rsid w:val="00DB277D"/>
    <w:rsid w:val="00DB32AC"/>
    <w:rsid w:val="00DB3674"/>
    <w:rsid w:val="00DB4153"/>
    <w:rsid w:val="00DB44D5"/>
    <w:rsid w:val="00DB69C0"/>
    <w:rsid w:val="00DC007F"/>
    <w:rsid w:val="00DC14F4"/>
    <w:rsid w:val="00DC1BFA"/>
    <w:rsid w:val="00DC406F"/>
    <w:rsid w:val="00DC42F2"/>
    <w:rsid w:val="00DC5410"/>
    <w:rsid w:val="00DC77A1"/>
    <w:rsid w:val="00DC7E8A"/>
    <w:rsid w:val="00DD1720"/>
    <w:rsid w:val="00DD1C31"/>
    <w:rsid w:val="00DD294F"/>
    <w:rsid w:val="00DD5287"/>
    <w:rsid w:val="00DD59C5"/>
    <w:rsid w:val="00DD59F5"/>
    <w:rsid w:val="00DE13A2"/>
    <w:rsid w:val="00DE2019"/>
    <w:rsid w:val="00DE2B85"/>
    <w:rsid w:val="00DE6411"/>
    <w:rsid w:val="00DE6D57"/>
    <w:rsid w:val="00DE75C3"/>
    <w:rsid w:val="00DF416D"/>
    <w:rsid w:val="00DF491F"/>
    <w:rsid w:val="00DF694D"/>
    <w:rsid w:val="00DF6982"/>
    <w:rsid w:val="00DF7517"/>
    <w:rsid w:val="00E01EF4"/>
    <w:rsid w:val="00E043EC"/>
    <w:rsid w:val="00E047DA"/>
    <w:rsid w:val="00E04BB1"/>
    <w:rsid w:val="00E052D2"/>
    <w:rsid w:val="00E06050"/>
    <w:rsid w:val="00E07A70"/>
    <w:rsid w:val="00E07B16"/>
    <w:rsid w:val="00E115BD"/>
    <w:rsid w:val="00E138D7"/>
    <w:rsid w:val="00E13AD6"/>
    <w:rsid w:val="00E13B39"/>
    <w:rsid w:val="00E15C41"/>
    <w:rsid w:val="00E17B47"/>
    <w:rsid w:val="00E202C8"/>
    <w:rsid w:val="00E20520"/>
    <w:rsid w:val="00E205E3"/>
    <w:rsid w:val="00E213A2"/>
    <w:rsid w:val="00E222F8"/>
    <w:rsid w:val="00E24574"/>
    <w:rsid w:val="00E26C7A"/>
    <w:rsid w:val="00E33020"/>
    <w:rsid w:val="00E338AD"/>
    <w:rsid w:val="00E35725"/>
    <w:rsid w:val="00E40F0E"/>
    <w:rsid w:val="00E43E98"/>
    <w:rsid w:val="00E45C1A"/>
    <w:rsid w:val="00E46D5C"/>
    <w:rsid w:val="00E46D9F"/>
    <w:rsid w:val="00E47370"/>
    <w:rsid w:val="00E51038"/>
    <w:rsid w:val="00E51141"/>
    <w:rsid w:val="00E511A5"/>
    <w:rsid w:val="00E5367D"/>
    <w:rsid w:val="00E57685"/>
    <w:rsid w:val="00E57D5C"/>
    <w:rsid w:val="00E61844"/>
    <w:rsid w:val="00E61F0C"/>
    <w:rsid w:val="00E624A4"/>
    <w:rsid w:val="00E629E7"/>
    <w:rsid w:val="00E63751"/>
    <w:rsid w:val="00E66EDE"/>
    <w:rsid w:val="00E6774B"/>
    <w:rsid w:val="00E705BC"/>
    <w:rsid w:val="00E70796"/>
    <w:rsid w:val="00E70A98"/>
    <w:rsid w:val="00E71CE8"/>
    <w:rsid w:val="00E72EDF"/>
    <w:rsid w:val="00E822FE"/>
    <w:rsid w:val="00E82E9F"/>
    <w:rsid w:val="00E83139"/>
    <w:rsid w:val="00E85939"/>
    <w:rsid w:val="00E85AD5"/>
    <w:rsid w:val="00E86637"/>
    <w:rsid w:val="00E87EAD"/>
    <w:rsid w:val="00E95350"/>
    <w:rsid w:val="00E962CD"/>
    <w:rsid w:val="00E97DC4"/>
    <w:rsid w:val="00EA0178"/>
    <w:rsid w:val="00EA0201"/>
    <w:rsid w:val="00EA0E18"/>
    <w:rsid w:val="00EA3B7B"/>
    <w:rsid w:val="00EA6232"/>
    <w:rsid w:val="00EA700B"/>
    <w:rsid w:val="00EB4E9F"/>
    <w:rsid w:val="00EC08EC"/>
    <w:rsid w:val="00EC3DBD"/>
    <w:rsid w:val="00EC4710"/>
    <w:rsid w:val="00EC52CF"/>
    <w:rsid w:val="00EC533D"/>
    <w:rsid w:val="00EC6B2B"/>
    <w:rsid w:val="00ED0ECF"/>
    <w:rsid w:val="00ED3F00"/>
    <w:rsid w:val="00ED4924"/>
    <w:rsid w:val="00ED505F"/>
    <w:rsid w:val="00ED6C4C"/>
    <w:rsid w:val="00EE0E96"/>
    <w:rsid w:val="00EE21D5"/>
    <w:rsid w:val="00EE2E11"/>
    <w:rsid w:val="00EE33C6"/>
    <w:rsid w:val="00EE40AE"/>
    <w:rsid w:val="00EE6378"/>
    <w:rsid w:val="00EE6639"/>
    <w:rsid w:val="00EE69D9"/>
    <w:rsid w:val="00EE7D12"/>
    <w:rsid w:val="00EE7E6F"/>
    <w:rsid w:val="00EF0F09"/>
    <w:rsid w:val="00EF6BD5"/>
    <w:rsid w:val="00EF6D29"/>
    <w:rsid w:val="00EF6FB3"/>
    <w:rsid w:val="00F0058F"/>
    <w:rsid w:val="00F00FA9"/>
    <w:rsid w:val="00F01964"/>
    <w:rsid w:val="00F02C7D"/>
    <w:rsid w:val="00F0767A"/>
    <w:rsid w:val="00F1456A"/>
    <w:rsid w:val="00F148FB"/>
    <w:rsid w:val="00F156E0"/>
    <w:rsid w:val="00F21380"/>
    <w:rsid w:val="00F221AE"/>
    <w:rsid w:val="00F25A8D"/>
    <w:rsid w:val="00F271D8"/>
    <w:rsid w:val="00F27C8C"/>
    <w:rsid w:val="00F307AD"/>
    <w:rsid w:val="00F365B7"/>
    <w:rsid w:val="00F36FA6"/>
    <w:rsid w:val="00F3738C"/>
    <w:rsid w:val="00F37C94"/>
    <w:rsid w:val="00F41C00"/>
    <w:rsid w:val="00F4218F"/>
    <w:rsid w:val="00F43BD7"/>
    <w:rsid w:val="00F4469D"/>
    <w:rsid w:val="00F45140"/>
    <w:rsid w:val="00F46065"/>
    <w:rsid w:val="00F46C07"/>
    <w:rsid w:val="00F50495"/>
    <w:rsid w:val="00F517E9"/>
    <w:rsid w:val="00F5358D"/>
    <w:rsid w:val="00F55C18"/>
    <w:rsid w:val="00F57240"/>
    <w:rsid w:val="00F572B8"/>
    <w:rsid w:val="00F57995"/>
    <w:rsid w:val="00F6338A"/>
    <w:rsid w:val="00F63AAF"/>
    <w:rsid w:val="00F66342"/>
    <w:rsid w:val="00F66C2A"/>
    <w:rsid w:val="00F6708A"/>
    <w:rsid w:val="00F670C6"/>
    <w:rsid w:val="00F73881"/>
    <w:rsid w:val="00F7430A"/>
    <w:rsid w:val="00F772EA"/>
    <w:rsid w:val="00F773E9"/>
    <w:rsid w:val="00F77B5D"/>
    <w:rsid w:val="00F80A54"/>
    <w:rsid w:val="00F80EAA"/>
    <w:rsid w:val="00F8223B"/>
    <w:rsid w:val="00F833CB"/>
    <w:rsid w:val="00F90A58"/>
    <w:rsid w:val="00F92356"/>
    <w:rsid w:val="00F92520"/>
    <w:rsid w:val="00F92613"/>
    <w:rsid w:val="00F92E66"/>
    <w:rsid w:val="00F940C3"/>
    <w:rsid w:val="00F96922"/>
    <w:rsid w:val="00F96D1E"/>
    <w:rsid w:val="00FA1B0B"/>
    <w:rsid w:val="00FA7FD9"/>
    <w:rsid w:val="00FB176B"/>
    <w:rsid w:val="00FB1BF0"/>
    <w:rsid w:val="00FB2CEF"/>
    <w:rsid w:val="00FB3B43"/>
    <w:rsid w:val="00FB3B65"/>
    <w:rsid w:val="00FB5413"/>
    <w:rsid w:val="00FB65F0"/>
    <w:rsid w:val="00FC15AA"/>
    <w:rsid w:val="00FC1B0D"/>
    <w:rsid w:val="00FC33CF"/>
    <w:rsid w:val="00FC4645"/>
    <w:rsid w:val="00FC7114"/>
    <w:rsid w:val="00FD05ED"/>
    <w:rsid w:val="00FD208D"/>
    <w:rsid w:val="00FD3856"/>
    <w:rsid w:val="00FD40EB"/>
    <w:rsid w:val="00FD455F"/>
    <w:rsid w:val="00FD6CF7"/>
    <w:rsid w:val="00FD7234"/>
    <w:rsid w:val="00FE0539"/>
    <w:rsid w:val="00FE15A7"/>
    <w:rsid w:val="00FE1728"/>
    <w:rsid w:val="00FE1BDF"/>
    <w:rsid w:val="00FE2F2E"/>
    <w:rsid w:val="00FE34E3"/>
    <w:rsid w:val="00FE39E6"/>
    <w:rsid w:val="00FE5CEC"/>
    <w:rsid w:val="00FF0B8C"/>
    <w:rsid w:val="00FF33BE"/>
    <w:rsid w:val="00FF4052"/>
    <w:rsid w:val="00FF4DE8"/>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5">
    <w:name w:val="heading 5"/>
    <w:basedOn w:val="a"/>
    <w:next w:val="a"/>
    <w:link w:val="50"/>
    <w:uiPriority w:val="9"/>
    <w:unhideWhenUsed/>
    <w:qFormat/>
    <w:rsid w:val="0030176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0">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link w:val="B4Char"/>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1">
    <w:name w:val="正文2"/>
    <w:qFormat/>
    <w:pPr>
      <w:jc w:val="both"/>
    </w:pPr>
    <w:rPr>
      <w:kern w:val="2"/>
      <w:sz w:val="21"/>
      <w:szCs w:val="21"/>
    </w:rPr>
  </w:style>
  <w:style w:type="paragraph" w:customStyle="1" w:styleId="22">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50">
    <w:name w:val="标题 5 字符"/>
    <w:basedOn w:val="a0"/>
    <w:link w:val="5"/>
    <w:uiPriority w:val="9"/>
    <w:rsid w:val="0030176B"/>
    <w:rPr>
      <w:rFonts w:ascii="Times" w:eastAsia="Batang" w:hAnsi="Times" w:cs="Times New Roman"/>
      <w:b/>
      <w:bCs/>
      <w:sz w:val="28"/>
      <w:szCs w:val="28"/>
    </w:rPr>
  </w:style>
  <w:style w:type="character" w:customStyle="1" w:styleId="B4Char">
    <w:name w:val="B4 Char"/>
    <w:link w:val="B4"/>
    <w:qFormat/>
    <w:rsid w:val="003017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09E60384-1164-4BEA-9CCE-FB2BA5B42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3054</TotalTime>
  <Pages>3</Pages>
  <Words>482</Words>
  <Characters>2750</Characters>
  <Application>Microsoft Office Word</Application>
  <DocSecurity>0</DocSecurity>
  <Lines>22</Lines>
  <Paragraphs>6</Paragraphs>
  <ScaleCrop>false</ScaleCrop>
  <Company>vivo</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243</cp:revision>
  <dcterms:created xsi:type="dcterms:W3CDTF">2023-11-02T03:13:00Z</dcterms:created>
  <dcterms:modified xsi:type="dcterms:W3CDTF">2024-04-03T10:45:00Z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